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92BB8" w14:textId="77777777" w:rsidR="00D778E6" w:rsidRDefault="00D778E6">
      <w:pPr>
        <w:rPr>
          <w:lang w:val="pl-PL"/>
        </w:rPr>
      </w:pPr>
    </w:p>
    <w:p w14:paraId="20A71C8E" w14:textId="77777777" w:rsidR="0011166C" w:rsidRDefault="0011166C">
      <w:pPr>
        <w:rPr>
          <w:lang w:val="pl-PL"/>
        </w:rPr>
      </w:pPr>
    </w:p>
    <w:p w14:paraId="6D0DEE7E" w14:textId="77777777" w:rsidR="0011166C" w:rsidRDefault="0011166C">
      <w:pPr>
        <w:rPr>
          <w:lang w:val="pl-PL"/>
        </w:rPr>
      </w:pPr>
    </w:p>
    <w:p w14:paraId="0F27DEA5" w14:textId="77777777" w:rsidR="0011166C" w:rsidRDefault="0011166C" w:rsidP="0011166C">
      <w:pPr>
        <w:rPr>
          <w:lang w:val="pl-PL"/>
        </w:rPr>
      </w:pPr>
    </w:p>
    <w:p w14:paraId="079516DE" w14:textId="77777777" w:rsidR="0011166C" w:rsidRDefault="0011166C" w:rsidP="0011166C">
      <w:pPr>
        <w:rPr>
          <w:lang w:val="pl-PL"/>
        </w:rPr>
      </w:pPr>
    </w:p>
    <w:p w14:paraId="2AB37080" w14:textId="77777777" w:rsidR="0011166C" w:rsidRDefault="0011166C">
      <w:pPr>
        <w:rPr>
          <w:lang w:val="pl-PL"/>
        </w:rPr>
      </w:pPr>
    </w:p>
    <w:p w14:paraId="103BC002" w14:textId="77777777" w:rsidR="0011166C" w:rsidRDefault="0011166C">
      <w:pPr>
        <w:rPr>
          <w:lang w:val="pl-PL"/>
        </w:rPr>
      </w:pPr>
    </w:p>
    <w:p w14:paraId="4436C4D5" w14:textId="77777777" w:rsidR="00CB4782" w:rsidRPr="0041381F" w:rsidRDefault="00CB4782" w:rsidP="00CB4782">
      <w:pPr>
        <w:ind w:firstLine="567"/>
        <w:jc w:val="center"/>
        <w:rPr>
          <w:b/>
          <w:bCs/>
          <w:sz w:val="28"/>
          <w:szCs w:val="28"/>
          <w:lang w:eastAsia="ar-SA"/>
        </w:rPr>
      </w:pPr>
      <w:r w:rsidRPr="0041381F">
        <w:rPr>
          <w:b/>
          <w:bCs/>
          <w:sz w:val="28"/>
          <w:szCs w:val="28"/>
          <w:lang w:eastAsia="ar-SA"/>
        </w:rPr>
        <w:t>VILNIAUS JONO PAULIAUS II PROGIMNAZIJOS</w:t>
      </w:r>
    </w:p>
    <w:p w14:paraId="0429EA16" w14:textId="77777777" w:rsidR="00CB4782" w:rsidRPr="0041381F" w:rsidRDefault="00CB4782" w:rsidP="00CB4782">
      <w:pPr>
        <w:ind w:firstLine="567"/>
        <w:jc w:val="center"/>
        <w:rPr>
          <w:b/>
          <w:bCs/>
          <w:sz w:val="28"/>
          <w:szCs w:val="28"/>
          <w:lang w:eastAsia="ar-SA"/>
        </w:rPr>
      </w:pPr>
    </w:p>
    <w:p w14:paraId="57060523" w14:textId="77777777" w:rsidR="00CB4782" w:rsidRPr="0041381F" w:rsidRDefault="00CB4782" w:rsidP="00CB4782">
      <w:pPr>
        <w:ind w:firstLine="567"/>
        <w:jc w:val="center"/>
        <w:rPr>
          <w:b/>
          <w:bCs/>
          <w:sz w:val="28"/>
          <w:szCs w:val="28"/>
          <w:lang w:eastAsia="ar-SA"/>
        </w:rPr>
      </w:pPr>
    </w:p>
    <w:p w14:paraId="1D0003EE" w14:textId="31F45CE1" w:rsidR="00CB4782" w:rsidRPr="0041381F" w:rsidRDefault="00CB4782" w:rsidP="00CB4782">
      <w:pPr>
        <w:ind w:firstLine="567"/>
        <w:jc w:val="center"/>
        <w:rPr>
          <w:b/>
          <w:bCs/>
          <w:sz w:val="28"/>
          <w:szCs w:val="28"/>
          <w:lang w:eastAsia="ar-SA"/>
        </w:rPr>
      </w:pPr>
      <w:r w:rsidRPr="0041381F">
        <w:rPr>
          <w:b/>
          <w:bCs/>
          <w:sz w:val="28"/>
          <w:szCs w:val="28"/>
          <w:lang w:eastAsia="ar-SA"/>
        </w:rPr>
        <w:t>202</w:t>
      </w:r>
      <w:r>
        <w:rPr>
          <w:b/>
          <w:bCs/>
          <w:sz w:val="28"/>
          <w:szCs w:val="28"/>
          <w:lang w:eastAsia="ar-SA"/>
        </w:rPr>
        <w:t>3</w:t>
      </w:r>
      <w:r w:rsidRPr="0041381F">
        <w:rPr>
          <w:b/>
          <w:bCs/>
          <w:sz w:val="28"/>
          <w:szCs w:val="28"/>
          <w:lang w:eastAsia="ar-SA"/>
        </w:rPr>
        <w:t xml:space="preserve"> METŲ STRATEGINI</w:t>
      </w:r>
      <w:r>
        <w:rPr>
          <w:b/>
          <w:bCs/>
          <w:sz w:val="28"/>
          <w:szCs w:val="28"/>
          <w:lang w:eastAsia="ar-SA"/>
        </w:rPr>
        <w:t>Ų TIKSLŲ</w:t>
      </w:r>
      <w:r w:rsidRPr="0041381F">
        <w:rPr>
          <w:b/>
          <w:bCs/>
          <w:sz w:val="28"/>
          <w:szCs w:val="28"/>
          <w:lang w:eastAsia="ar-SA"/>
        </w:rPr>
        <w:t xml:space="preserve"> P</w:t>
      </w:r>
      <w:r>
        <w:rPr>
          <w:b/>
          <w:bCs/>
          <w:sz w:val="28"/>
          <w:szCs w:val="28"/>
          <w:lang w:eastAsia="ar-SA"/>
        </w:rPr>
        <w:t xml:space="preserve">ASIEKIMŲ ANALIZĖ </w:t>
      </w:r>
    </w:p>
    <w:p w14:paraId="76F90DC3" w14:textId="77777777" w:rsidR="0011166C" w:rsidRPr="00CB4782" w:rsidRDefault="0011166C"/>
    <w:p w14:paraId="34D4F1A6" w14:textId="77777777" w:rsidR="0011166C" w:rsidRDefault="0011166C">
      <w:pPr>
        <w:rPr>
          <w:lang w:val="pl-PL"/>
        </w:rPr>
      </w:pPr>
    </w:p>
    <w:p w14:paraId="10985298" w14:textId="77777777" w:rsidR="0011166C" w:rsidRDefault="0011166C">
      <w:pPr>
        <w:rPr>
          <w:lang w:val="pl-PL"/>
        </w:rPr>
      </w:pPr>
    </w:p>
    <w:p w14:paraId="638026E6" w14:textId="77777777" w:rsidR="0011166C" w:rsidRDefault="0011166C">
      <w:pPr>
        <w:rPr>
          <w:lang w:val="pl-PL"/>
        </w:rPr>
      </w:pPr>
    </w:p>
    <w:p w14:paraId="1762D2D7" w14:textId="77777777" w:rsidR="0011166C" w:rsidRDefault="0011166C">
      <w:pPr>
        <w:rPr>
          <w:lang w:val="pl-PL"/>
        </w:rPr>
      </w:pPr>
    </w:p>
    <w:p w14:paraId="2647B7AC" w14:textId="77777777" w:rsidR="0011166C" w:rsidRDefault="0011166C">
      <w:pPr>
        <w:rPr>
          <w:lang w:val="pl-PL"/>
        </w:rPr>
      </w:pPr>
    </w:p>
    <w:p w14:paraId="39F5573C" w14:textId="77777777" w:rsidR="0011166C" w:rsidRDefault="0011166C">
      <w:pPr>
        <w:rPr>
          <w:lang w:val="pl-PL"/>
        </w:rPr>
      </w:pPr>
    </w:p>
    <w:p w14:paraId="3B3C9000" w14:textId="77777777" w:rsidR="0011166C" w:rsidRDefault="0011166C">
      <w:pPr>
        <w:rPr>
          <w:lang w:val="pl-PL"/>
        </w:rPr>
      </w:pPr>
    </w:p>
    <w:p w14:paraId="7F5295A1" w14:textId="77777777" w:rsidR="0011166C" w:rsidRDefault="0011166C">
      <w:pPr>
        <w:rPr>
          <w:lang w:val="pl-PL"/>
        </w:rPr>
      </w:pPr>
    </w:p>
    <w:p w14:paraId="13676A0E" w14:textId="77777777" w:rsidR="0011166C" w:rsidRDefault="0011166C">
      <w:pPr>
        <w:rPr>
          <w:lang w:val="pl-PL"/>
        </w:rPr>
      </w:pPr>
    </w:p>
    <w:p w14:paraId="501BBB01" w14:textId="77777777" w:rsidR="0011166C" w:rsidRDefault="0011166C">
      <w:pPr>
        <w:rPr>
          <w:lang w:val="pl-PL"/>
        </w:rPr>
      </w:pPr>
    </w:p>
    <w:p w14:paraId="440F3395" w14:textId="77777777" w:rsidR="0011166C" w:rsidRDefault="0011166C">
      <w:pPr>
        <w:rPr>
          <w:lang w:val="pl-PL"/>
        </w:rPr>
      </w:pPr>
    </w:p>
    <w:p w14:paraId="65545EBB" w14:textId="77777777" w:rsidR="0011166C" w:rsidRDefault="0011166C">
      <w:pPr>
        <w:rPr>
          <w:lang w:val="pl-PL"/>
        </w:rPr>
      </w:pPr>
    </w:p>
    <w:p w14:paraId="057F0612" w14:textId="77777777" w:rsidR="0011166C" w:rsidRDefault="0011166C">
      <w:pPr>
        <w:rPr>
          <w:lang w:val="pl-PL"/>
        </w:rPr>
      </w:pPr>
    </w:p>
    <w:p w14:paraId="4A5DB5DA" w14:textId="77777777" w:rsidR="0011166C" w:rsidRDefault="0011166C">
      <w:pPr>
        <w:rPr>
          <w:lang w:val="pl-PL"/>
        </w:rPr>
      </w:pPr>
    </w:p>
    <w:p w14:paraId="571CB4E0" w14:textId="77777777" w:rsidR="0011166C" w:rsidRDefault="0011166C">
      <w:pPr>
        <w:rPr>
          <w:lang w:val="pl-PL"/>
        </w:rPr>
      </w:pPr>
    </w:p>
    <w:p w14:paraId="425AF5FB" w14:textId="77777777" w:rsidR="0011166C" w:rsidRDefault="0011166C">
      <w:pPr>
        <w:rPr>
          <w:lang w:val="pl-PL"/>
        </w:rPr>
      </w:pPr>
    </w:p>
    <w:p w14:paraId="7EC2C205" w14:textId="77777777" w:rsidR="0011166C" w:rsidRDefault="0011166C">
      <w:pPr>
        <w:rPr>
          <w:lang w:val="pl-PL"/>
        </w:rPr>
      </w:pPr>
    </w:p>
    <w:p w14:paraId="10299E18" w14:textId="77777777" w:rsidR="0011166C" w:rsidRDefault="0011166C">
      <w:pPr>
        <w:rPr>
          <w:lang w:val="pl-PL"/>
        </w:rPr>
      </w:pPr>
    </w:p>
    <w:p w14:paraId="00B152E6" w14:textId="77777777" w:rsidR="0011166C" w:rsidRPr="00674189" w:rsidRDefault="0011166C" w:rsidP="00674189">
      <w:pPr>
        <w:rPr>
          <w:b/>
          <w:bCs/>
          <w:lang w:val="pl-PL" w:eastAsia="ar-SA"/>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5357"/>
        <w:gridCol w:w="6775"/>
      </w:tblGrid>
      <w:tr w:rsidR="0011166C" w14:paraId="2024D0C3" w14:textId="77777777" w:rsidTr="007736A2">
        <w:trPr>
          <w:trHeight w:val="434"/>
        </w:trPr>
        <w:tc>
          <w:tcPr>
            <w:tcW w:w="13892" w:type="dxa"/>
            <w:gridSpan w:val="3"/>
          </w:tcPr>
          <w:p w14:paraId="2DC60118" w14:textId="7B5BC381" w:rsidR="0011166C" w:rsidRPr="007127A9" w:rsidRDefault="00780ADC" w:rsidP="007736A2">
            <w:pPr>
              <w:snapToGrid w:val="0"/>
              <w:ind w:left="720"/>
              <w:jc w:val="center"/>
              <w:rPr>
                <w:b/>
                <w:bCs/>
                <w:lang w:eastAsia="ar-SA"/>
              </w:rPr>
            </w:pPr>
            <w:r w:rsidRPr="007127A9">
              <w:rPr>
                <w:b/>
                <w:bCs/>
                <w:lang w:eastAsia="ar-SA"/>
              </w:rPr>
              <w:lastRenderedPageBreak/>
              <w:t>1.</w:t>
            </w:r>
            <w:r w:rsidRPr="007127A9">
              <w:rPr>
                <w:b/>
                <w:bCs/>
              </w:rPr>
              <w:t xml:space="preserve"> tikslas. Gerinti mokinių ugdymo(</w:t>
            </w:r>
            <w:proofErr w:type="spellStart"/>
            <w:r w:rsidRPr="007127A9">
              <w:rPr>
                <w:b/>
                <w:bCs/>
              </w:rPr>
              <w:t>si</w:t>
            </w:r>
            <w:proofErr w:type="spellEnd"/>
            <w:r w:rsidRPr="007127A9">
              <w:rPr>
                <w:b/>
                <w:bCs/>
              </w:rPr>
              <w:t>) kokybę, užtikrinti galimybę kiekvienam mokiniui stebėti savo pasiekimus, patirti mokymosi sėkmę ir nuolat siekti pažangos.</w:t>
            </w:r>
          </w:p>
        </w:tc>
      </w:tr>
      <w:tr w:rsidR="0011166C" w14:paraId="73954868" w14:textId="77777777" w:rsidTr="00FD6ED9">
        <w:trPr>
          <w:trHeight w:val="990"/>
        </w:trPr>
        <w:tc>
          <w:tcPr>
            <w:tcW w:w="1760" w:type="dxa"/>
          </w:tcPr>
          <w:p w14:paraId="3F697C0E" w14:textId="77777777" w:rsidR="0011166C" w:rsidRDefault="0011166C" w:rsidP="007736A2">
            <w:pPr>
              <w:snapToGrid w:val="0"/>
              <w:jc w:val="center"/>
              <w:rPr>
                <w:b/>
                <w:bCs/>
                <w:lang w:eastAsia="ar-SA"/>
              </w:rPr>
            </w:pPr>
            <w:r>
              <w:rPr>
                <w:b/>
                <w:bCs/>
                <w:lang w:eastAsia="ar-SA"/>
              </w:rPr>
              <w:t>Uždaviniai</w:t>
            </w:r>
          </w:p>
        </w:tc>
        <w:tc>
          <w:tcPr>
            <w:tcW w:w="5357" w:type="dxa"/>
          </w:tcPr>
          <w:p w14:paraId="4CC8F18D" w14:textId="77777777" w:rsidR="0011166C" w:rsidRDefault="0011166C" w:rsidP="007736A2">
            <w:pPr>
              <w:snapToGrid w:val="0"/>
              <w:jc w:val="center"/>
              <w:rPr>
                <w:b/>
                <w:bCs/>
                <w:lang w:eastAsia="ar-SA"/>
              </w:rPr>
            </w:pPr>
            <w:r>
              <w:rPr>
                <w:b/>
                <w:bCs/>
                <w:lang w:eastAsia="ar-SA"/>
              </w:rPr>
              <w:t>Planuotas pasiekimas</w:t>
            </w:r>
          </w:p>
        </w:tc>
        <w:tc>
          <w:tcPr>
            <w:tcW w:w="6775" w:type="dxa"/>
          </w:tcPr>
          <w:p w14:paraId="53E782E4" w14:textId="77777777" w:rsidR="0011166C" w:rsidRDefault="0011166C" w:rsidP="007736A2">
            <w:pPr>
              <w:snapToGrid w:val="0"/>
              <w:jc w:val="center"/>
              <w:rPr>
                <w:b/>
                <w:bCs/>
                <w:lang w:eastAsia="ar-SA"/>
              </w:rPr>
            </w:pPr>
            <w:r>
              <w:rPr>
                <w:b/>
                <w:bCs/>
                <w:lang w:eastAsia="ar-SA"/>
              </w:rPr>
              <w:t>Pasiektas rezultatas</w:t>
            </w:r>
          </w:p>
        </w:tc>
      </w:tr>
      <w:tr w:rsidR="0011166C" w14:paraId="19F0A346" w14:textId="77777777" w:rsidTr="00FD6ED9">
        <w:trPr>
          <w:trHeight w:val="324"/>
        </w:trPr>
        <w:tc>
          <w:tcPr>
            <w:tcW w:w="1760" w:type="dxa"/>
          </w:tcPr>
          <w:p w14:paraId="4107A6FB" w14:textId="74CAF2C9" w:rsidR="0011166C" w:rsidRDefault="00780ADC" w:rsidP="00780ADC">
            <w:pPr>
              <w:snapToGrid w:val="0"/>
              <w:rPr>
                <w:b/>
                <w:bCs/>
                <w:lang w:eastAsia="ar-SA"/>
              </w:rPr>
            </w:pPr>
            <w:r>
              <w:rPr>
                <w:bCs/>
              </w:rPr>
              <w:t>1.Tobulinti ugdymo(</w:t>
            </w:r>
            <w:proofErr w:type="spellStart"/>
            <w:r>
              <w:rPr>
                <w:bCs/>
              </w:rPr>
              <w:t>si</w:t>
            </w:r>
            <w:proofErr w:type="spellEnd"/>
            <w:r>
              <w:rPr>
                <w:bCs/>
              </w:rPr>
              <w:t xml:space="preserve">) </w:t>
            </w:r>
            <w:r w:rsidRPr="006B6930">
              <w:rPr>
                <w:bCs/>
              </w:rPr>
              <w:t>veiklos formas</w:t>
            </w:r>
            <w:r>
              <w:rPr>
                <w:bCs/>
              </w:rPr>
              <w:t>.</w:t>
            </w:r>
          </w:p>
        </w:tc>
        <w:tc>
          <w:tcPr>
            <w:tcW w:w="5357" w:type="dxa"/>
          </w:tcPr>
          <w:p w14:paraId="35EF5584" w14:textId="77777777" w:rsidR="00FD6ED9" w:rsidRDefault="00FD6ED9" w:rsidP="00FD6ED9">
            <w:r w:rsidRPr="006B6930">
              <w:t xml:space="preserve">- </w:t>
            </w:r>
            <w:r w:rsidRPr="009331F8">
              <w:t>pagerės ugdomosios veiklos priežiūra iki 15 stebėtų pamokų per metus, pagal poreikį skaičius gali didėti;</w:t>
            </w:r>
          </w:p>
          <w:p w14:paraId="434CB3B5" w14:textId="77777777" w:rsidR="00A167F0" w:rsidRDefault="00A167F0" w:rsidP="00FD6ED9"/>
          <w:p w14:paraId="6A88E9B3" w14:textId="77777777" w:rsidR="00A167F0" w:rsidRDefault="00A167F0" w:rsidP="00FD6ED9"/>
          <w:p w14:paraId="721E4435" w14:textId="77777777" w:rsidR="00A167F0" w:rsidRDefault="00A167F0" w:rsidP="00FD6ED9"/>
          <w:p w14:paraId="38F927F6" w14:textId="77777777" w:rsidR="00A167F0" w:rsidRDefault="00A167F0" w:rsidP="00FD6ED9"/>
          <w:p w14:paraId="23D2BBC4" w14:textId="77777777" w:rsidR="00A167F0" w:rsidRDefault="00A167F0" w:rsidP="00FD6ED9"/>
          <w:p w14:paraId="572370D5" w14:textId="77777777" w:rsidR="00A167F0" w:rsidRDefault="00A167F0" w:rsidP="00FD6ED9"/>
          <w:p w14:paraId="461C3FDE" w14:textId="77777777" w:rsidR="00A167F0" w:rsidRDefault="00A167F0" w:rsidP="00FD6ED9"/>
          <w:p w14:paraId="39A359FD" w14:textId="77777777" w:rsidR="00A167F0" w:rsidRDefault="00A167F0" w:rsidP="00FD6ED9"/>
          <w:p w14:paraId="47AA621A" w14:textId="77777777" w:rsidR="00A167F0" w:rsidRDefault="00A167F0" w:rsidP="00FD6ED9"/>
          <w:p w14:paraId="1937FC3D" w14:textId="77777777" w:rsidR="00A167F0" w:rsidRDefault="00A167F0" w:rsidP="00FD6ED9"/>
          <w:p w14:paraId="39B0766E" w14:textId="77777777" w:rsidR="00FD6ED9" w:rsidRPr="009331F8" w:rsidRDefault="00FD6ED9" w:rsidP="00FD6ED9">
            <w:r w:rsidRPr="009331F8">
              <w:t>- 60% mokinių ir 100% mokytojų kūrybiškai ir noriai dalyvaus progimnazijos gyvenime;</w:t>
            </w:r>
          </w:p>
          <w:p w14:paraId="41BC2CC2" w14:textId="77777777" w:rsidR="00FD6ED9" w:rsidRDefault="00FD6ED9" w:rsidP="00FD6ED9">
            <w:r w:rsidRPr="009331F8">
              <w:t>- v</w:t>
            </w:r>
            <w:r>
              <w:t>ykdomi renginiai, 1-2 atviras veiklas progimnazijos ir miesto bendruomenei,</w:t>
            </w:r>
            <w:r w:rsidRPr="009331F8">
              <w:t xml:space="preserve"> padidins 30% galimybę įvairinti ugdymą;</w:t>
            </w:r>
          </w:p>
          <w:p w14:paraId="19F05871" w14:textId="77777777" w:rsidR="00A167F0" w:rsidRDefault="00A167F0" w:rsidP="00FD6ED9"/>
          <w:p w14:paraId="52B1F24C" w14:textId="77777777" w:rsidR="00A167F0" w:rsidRDefault="00A167F0" w:rsidP="00FD6ED9"/>
          <w:p w14:paraId="6B3DCBB3" w14:textId="77777777" w:rsidR="00A167F0" w:rsidRDefault="00A167F0" w:rsidP="00FD6ED9"/>
          <w:p w14:paraId="283A3F15" w14:textId="77777777" w:rsidR="00A167F0" w:rsidRDefault="00A167F0" w:rsidP="00FD6ED9"/>
          <w:p w14:paraId="6194C5FD" w14:textId="77777777" w:rsidR="00A167F0" w:rsidRDefault="00A167F0" w:rsidP="00FD6ED9"/>
          <w:p w14:paraId="744D7599" w14:textId="77777777" w:rsidR="00A167F0" w:rsidRDefault="00A167F0" w:rsidP="00FD6ED9"/>
          <w:p w14:paraId="187AFCA1" w14:textId="77777777" w:rsidR="00A167F0" w:rsidRDefault="00A167F0" w:rsidP="00FD6ED9"/>
          <w:p w14:paraId="76BA0153" w14:textId="77777777" w:rsidR="00A167F0" w:rsidRDefault="00A167F0" w:rsidP="00FD6ED9"/>
          <w:p w14:paraId="004D7570" w14:textId="77777777" w:rsidR="00A167F0" w:rsidRDefault="00A167F0" w:rsidP="00FD6ED9"/>
          <w:p w14:paraId="0C322822" w14:textId="77777777" w:rsidR="00A167F0" w:rsidRDefault="00A167F0" w:rsidP="00FD6ED9"/>
          <w:p w14:paraId="08C59126" w14:textId="77777777" w:rsidR="00A167F0" w:rsidRDefault="00A167F0" w:rsidP="00FD6ED9"/>
          <w:p w14:paraId="1777C248" w14:textId="77777777" w:rsidR="00A167F0" w:rsidRDefault="00A167F0" w:rsidP="00FD6ED9"/>
          <w:p w14:paraId="080EEA67" w14:textId="77777777" w:rsidR="00A167F0" w:rsidRDefault="00A167F0" w:rsidP="00FD6ED9"/>
          <w:p w14:paraId="0CEE423F" w14:textId="77777777" w:rsidR="00A167F0" w:rsidRDefault="00A167F0" w:rsidP="00FD6ED9"/>
          <w:p w14:paraId="09D34A3C" w14:textId="77777777" w:rsidR="00A167F0" w:rsidRDefault="00A167F0" w:rsidP="00FD6ED9"/>
          <w:p w14:paraId="131C493F" w14:textId="77777777" w:rsidR="00A167F0" w:rsidRDefault="00A167F0" w:rsidP="00FD6ED9"/>
          <w:p w14:paraId="14F16DF6" w14:textId="77777777" w:rsidR="00A167F0" w:rsidRDefault="00A167F0" w:rsidP="00FD6ED9"/>
          <w:p w14:paraId="5AD806A8" w14:textId="77777777" w:rsidR="00A167F0" w:rsidRDefault="00A167F0" w:rsidP="00FD6ED9"/>
          <w:p w14:paraId="66ADE387" w14:textId="77777777" w:rsidR="00A167F0" w:rsidRDefault="00A167F0" w:rsidP="00FD6ED9"/>
          <w:p w14:paraId="3D4E977F" w14:textId="77777777" w:rsidR="00A167F0" w:rsidRDefault="00A167F0" w:rsidP="00FD6ED9"/>
          <w:p w14:paraId="005CEB84" w14:textId="77777777" w:rsidR="00A167F0" w:rsidRDefault="00A167F0" w:rsidP="00FD6ED9"/>
          <w:p w14:paraId="00407865" w14:textId="77777777" w:rsidR="00A167F0" w:rsidRDefault="00A167F0" w:rsidP="00FD6ED9"/>
          <w:p w14:paraId="6B29864A" w14:textId="77777777" w:rsidR="00A167F0" w:rsidRDefault="00A167F0" w:rsidP="00FD6ED9"/>
          <w:p w14:paraId="483377CF" w14:textId="77777777" w:rsidR="00A167F0" w:rsidRDefault="00A167F0" w:rsidP="00FD6ED9"/>
          <w:p w14:paraId="77AEC888" w14:textId="77777777" w:rsidR="00A167F0" w:rsidRDefault="00A167F0" w:rsidP="00FD6ED9"/>
          <w:p w14:paraId="232347B7" w14:textId="77777777" w:rsidR="00A167F0" w:rsidRDefault="00A167F0" w:rsidP="00FD6ED9"/>
          <w:p w14:paraId="0C8A3BFE" w14:textId="77777777" w:rsidR="00A167F0" w:rsidRDefault="00A167F0" w:rsidP="00FD6ED9"/>
          <w:p w14:paraId="71D75395" w14:textId="77777777" w:rsidR="00A167F0" w:rsidRDefault="00A167F0" w:rsidP="00FD6ED9"/>
          <w:p w14:paraId="79D5BF0B" w14:textId="77777777" w:rsidR="00A167F0" w:rsidRDefault="00A167F0" w:rsidP="00FD6ED9"/>
          <w:p w14:paraId="12CCC7B1" w14:textId="77777777" w:rsidR="00A167F0" w:rsidRDefault="00A167F0" w:rsidP="00FD6ED9"/>
          <w:p w14:paraId="38599806" w14:textId="77777777" w:rsidR="00A167F0" w:rsidRDefault="00A167F0" w:rsidP="00FD6ED9"/>
          <w:p w14:paraId="41FAAD92" w14:textId="77777777" w:rsidR="00A167F0" w:rsidRDefault="00A167F0" w:rsidP="00FD6ED9"/>
          <w:p w14:paraId="10B69321" w14:textId="77777777" w:rsidR="00A167F0" w:rsidRDefault="00A167F0" w:rsidP="00FD6ED9"/>
          <w:p w14:paraId="274D52BD" w14:textId="77777777" w:rsidR="00A167F0" w:rsidRDefault="00A167F0" w:rsidP="00FD6ED9"/>
          <w:p w14:paraId="32559B45" w14:textId="77777777" w:rsidR="00A167F0" w:rsidRDefault="00A167F0" w:rsidP="00FD6ED9"/>
          <w:p w14:paraId="424A8E7A" w14:textId="77777777" w:rsidR="00A167F0" w:rsidRDefault="00A167F0" w:rsidP="00FD6ED9"/>
          <w:p w14:paraId="1F745B8F" w14:textId="77777777" w:rsidR="00A167F0" w:rsidRDefault="00A167F0" w:rsidP="00FD6ED9"/>
          <w:p w14:paraId="0715EA36" w14:textId="77777777" w:rsidR="00A167F0" w:rsidRDefault="00A167F0" w:rsidP="00FD6ED9"/>
          <w:p w14:paraId="6B0DDD4C" w14:textId="4DE937FE" w:rsidR="00FD6ED9" w:rsidRPr="009331F8" w:rsidRDefault="00FD6ED9" w:rsidP="00FD6ED9">
            <w:r w:rsidRPr="009331F8">
              <w:t xml:space="preserve">- kasmet bus </w:t>
            </w:r>
            <w:r>
              <w:t>tobulinam</w:t>
            </w:r>
            <w:r w:rsidRPr="009331F8">
              <w:t xml:space="preserve">a ir koreguojama  mokinių individualios pažangos stebėjimo sistema; </w:t>
            </w:r>
          </w:p>
          <w:p w14:paraId="0DEFB01D" w14:textId="77777777" w:rsidR="00FD6ED9" w:rsidRDefault="00FD6ED9" w:rsidP="00FD6ED9">
            <w:r w:rsidRPr="009331F8">
              <w:lastRenderedPageBreak/>
              <w:t>- nuolat bus reguliuojamas mokinių mokymosi krūvis;</w:t>
            </w:r>
          </w:p>
          <w:p w14:paraId="5FEB888C" w14:textId="77777777" w:rsidR="00A167F0" w:rsidRDefault="00A167F0" w:rsidP="00FD6ED9"/>
          <w:p w14:paraId="2BCE7C32" w14:textId="77777777" w:rsidR="00A167F0" w:rsidRDefault="00A167F0" w:rsidP="00FD6ED9"/>
          <w:p w14:paraId="4D94756B" w14:textId="77777777" w:rsidR="00A167F0" w:rsidRDefault="00A167F0" w:rsidP="00FD6ED9"/>
          <w:p w14:paraId="0F39B6BD" w14:textId="77777777" w:rsidR="00A167F0" w:rsidRDefault="00A167F0" w:rsidP="00FD6ED9"/>
          <w:p w14:paraId="6996A3DE" w14:textId="77777777" w:rsidR="00A167F0" w:rsidRDefault="00A167F0" w:rsidP="00FD6ED9"/>
          <w:p w14:paraId="11278919" w14:textId="77777777" w:rsidR="00A167F0" w:rsidRDefault="00A167F0" w:rsidP="00FD6ED9"/>
          <w:p w14:paraId="41BE2908" w14:textId="77777777" w:rsidR="00A167F0" w:rsidRDefault="00A167F0" w:rsidP="00FD6ED9"/>
          <w:p w14:paraId="20CCA4F9" w14:textId="77777777" w:rsidR="00A167F0" w:rsidRDefault="00A167F0" w:rsidP="00FD6ED9"/>
          <w:p w14:paraId="1B68F3AB" w14:textId="77777777" w:rsidR="00A167F0" w:rsidRDefault="00A167F0" w:rsidP="00FD6ED9"/>
          <w:p w14:paraId="7AECBAAD" w14:textId="77777777" w:rsidR="00A167F0" w:rsidRDefault="00A167F0" w:rsidP="00FD6ED9"/>
          <w:p w14:paraId="4C96FE3B" w14:textId="77777777" w:rsidR="00A167F0" w:rsidRDefault="00A167F0" w:rsidP="00FD6ED9"/>
          <w:p w14:paraId="48C2250F" w14:textId="77777777" w:rsidR="00A167F0" w:rsidRDefault="00A167F0" w:rsidP="00FD6ED9"/>
          <w:p w14:paraId="48E77A29" w14:textId="77777777" w:rsidR="00A167F0" w:rsidRDefault="00A167F0" w:rsidP="00FD6ED9"/>
          <w:p w14:paraId="3F43F39F" w14:textId="77777777" w:rsidR="00FD6ED9" w:rsidRPr="00B65F36" w:rsidRDefault="00FD6ED9" w:rsidP="00FD6ED9">
            <w:r>
              <w:t>-30%</w:t>
            </w:r>
            <w:r w:rsidRPr="00B65F36">
              <w:t xml:space="preserve"> pagerės mokinių standartizuotų testų rezultatai;</w:t>
            </w:r>
          </w:p>
          <w:p w14:paraId="5A9E547C" w14:textId="77777777" w:rsidR="00A167F0" w:rsidRDefault="00A167F0" w:rsidP="00FD6ED9"/>
          <w:p w14:paraId="55B7C658" w14:textId="77777777" w:rsidR="00A167F0" w:rsidRDefault="00A167F0" w:rsidP="00FD6ED9"/>
          <w:p w14:paraId="0644484E" w14:textId="77777777" w:rsidR="00A167F0" w:rsidRDefault="00A167F0" w:rsidP="00FD6ED9"/>
          <w:p w14:paraId="1EB7F9A6" w14:textId="77777777" w:rsidR="00A167F0" w:rsidRDefault="00A167F0" w:rsidP="00FD6ED9"/>
          <w:p w14:paraId="48BEBAB8" w14:textId="77777777" w:rsidR="00A167F0" w:rsidRDefault="00A167F0" w:rsidP="00FD6ED9"/>
          <w:p w14:paraId="2AC55EB3" w14:textId="77777777" w:rsidR="00A167F0" w:rsidRDefault="00A167F0" w:rsidP="00FD6ED9"/>
          <w:p w14:paraId="44A857EE" w14:textId="77777777" w:rsidR="00A167F0" w:rsidRDefault="00A167F0" w:rsidP="00FD6ED9"/>
          <w:p w14:paraId="60A08F78" w14:textId="09422632" w:rsidR="00A167F0" w:rsidRDefault="00FD6ED9" w:rsidP="00FD6ED9">
            <w:r w:rsidRPr="009331F8">
              <w:t>- nuolat vyks gabių ir mokymosi sunkumų turinčių mokinių konsultavimas;</w:t>
            </w:r>
          </w:p>
          <w:p w14:paraId="6A73BBB0" w14:textId="77777777" w:rsidR="00A167F0" w:rsidRPr="009331F8" w:rsidRDefault="00A167F0" w:rsidP="00FD6ED9"/>
          <w:p w14:paraId="0EB4033E" w14:textId="77777777" w:rsidR="00FD6ED9" w:rsidRPr="00AF12ED" w:rsidRDefault="00FD6ED9" w:rsidP="00FD6ED9">
            <w:pPr>
              <w:rPr>
                <w:color w:val="000000"/>
              </w:rPr>
            </w:pPr>
            <w:r w:rsidRPr="00AF12ED">
              <w:rPr>
                <w:color w:val="000000"/>
              </w:rPr>
              <w:t xml:space="preserve">- </w:t>
            </w:r>
            <w:r>
              <w:rPr>
                <w:color w:val="000000"/>
              </w:rPr>
              <w:t xml:space="preserve">pradinio ugdymo metodinėje grupėje </w:t>
            </w:r>
            <w:r w:rsidRPr="00AF12ED">
              <w:rPr>
                <w:color w:val="000000"/>
              </w:rPr>
              <w:t xml:space="preserve">bus </w:t>
            </w:r>
            <w:r>
              <w:rPr>
                <w:color w:val="000000"/>
              </w:rPr>
              <w:t xml:space="preserve">sukauptas 1 pavyzdinių pamokų segtuvas </w:t>
            </w:r>
            <w:r w:rsidRPr="005B1D5B">
              <w:rPr>
                <w:i/>
                <w:color w:val="000000"/>
              </w:rPr>
              <w:t>,,Gerų idėjų bankas“;</w:t>
            </w:r>
          </w:p>
          <w:p w14:paraId="2AED1F44" w14:textId="77777777" w:rsidR="00FD6ED9" w:rsidRDefault="00FD6ED9" w:rsidP="00FD6ED9">
            <w:r w:rsidRPr="009331F8">
              <w:t xml:space="preserve">- vyks 1 kartą per metus dalykų metodinės savaitės, skatinančios </w:t>
            </w:r>
            <w:proofErr w:type="spellStart"/>
            <w:r w:rsidRPr="009331F8">
              <w:t>tarpdalykinę</w:t>
            </w:r>
            <w:proofErr w:type="spellEnd"/>
            <w:r w:rsidRPr="009331F8">
              <w:t xml:space="preserve"> integraciją, gerosios patirties sklaidą</w:t>
            </w:r>
            <w:r>
              <w:t>;</w:t>
            </w:r>
          </w:p>
          <w:p w14:paraId="7CE6F202" w14:textId="77777777" w:rsidR="00D456A4" w:rsidRDefault="00D456A4" w:rsidP="00FD6ED9">
            <w:pPr>
              <w:snapToGrid w:val="0"/>
              <w:jc w:val="both"/>
            </w:pPr>
          </w:p>
          <w:p w14:paraId="5D9DC5EC" w14:textId="0CE9B58F" w:rsidR="0011166C" w:rsidRDefault="00FD6ED9" w:rsidP="00FD6ED9">
            <w:pPr>
              <w:snapToGrid w:val="0"/>
              <w:jc w:val="both"/>
              <w:rPr>
                <w:b/>
                <w:bCs/>
                <w:lang w:eastAsia="ar-SA"/>
              </w:rPr>
            </w:pPr>
            <w:r>
              <w:lastRenderedPageBreak/>
              <w:t>-apie 30</w:t>
            </w:r>
            <w:r>
              <w:rPr>
                <w:rFonts w:eastAsia="Calibri"/>
                <w:color w:val="000000"/>
                <w:lang w:eastAsia="en-US"/>
              </w:rPr>
              <w:t>% mokytojų dalyvaus mokymuose tobulindami įvairias kompetencijas.</w:t>
            </w:r>
          </w:p>
        </w:tc>
        <w:tc>
          <w:tcPr>
            <w:tcW w:w="6775" w:type="dxa"/>
          </w:tcPr>
          <w:p w14:paraId="406E935D" w14:textId="77777777" w:rsidR="0011166C" w:rsidRDefault="00FD6ED9" w:rsidP="007736A2">
            <w:pPr>
              <w:snapToGrid w:val="0"/>
              <w:jc w:val="both"/>
            </w:pPr>
            <w:r>
              <w:lastRenderedPageBreak/>
              <w:t>Pamokų stebėjimo ir vertinimo tvarkos aprašo įgyvendinimui vyko nuolatinė progimnazijos ugdymo proceso būklės kaitos analizė, vertinimas ir grįžtamojo ryšio teikimas. Buvo inicijuojami pokyčiai ugdymo kokybei gerinti bei progimnazijos tikslų ir uždavinių įgyvendinimui. Direktorės pavaduotojos stebėjo 73 pamokas, kurios buvo individualiai su mokytojais aptartos. Stebėtas veiklų pamokoje struktūravimas, racionalus laiko planavimas, mokomosios medžiagos individualizavimas/diferencijavimas/kompetencijų ugdymas. Pažymėtina, kad iš stebėtų pamokų net 56% vyko pagal mokymosi paradigmą, 45% bandyta dirbti šiuolaikiškai ir 18% buvo šiuolaikiškos.</w:t>
            </w:r>
          </w:p>
          <w:p w14:paraId="5707A9FD" w14:textId="77777777" w:rsidR="00A167F0" w:rsidRDefault="00A167F0" w:rsidP="007736A2">
            <w:pPr>
              <w:snapToGrid w:val="0"/>
              <w:jc w:val="both"/>
            </w:pPr>
          </w:p>
          <w:p w14:paraId="30AD03C9" w14:textId="77777777" w:rsidR="00804E21" w:rsidRDefault="00804E21" w:rsidP="00FD6ED9">
            <w:r>
              <w:t xml:space="preserve">Tobulinant lyderystės įgūdžius, kurie nuolat skatinami mūsų mokykloje (naujos idėjos, kūrybiškumas, mokymasis iš kitų), mokytojai aktyviai dalyvavo progimnazijos veikloje, daugiau negu 30% dalyvavo Veiklos ir UP planų rengime, UTA darbo grupėje, progimnazijos Veiklos įsivertinimo darbo grupėje, o 68% įsitraukė į progimnazijos veiklos įgyvendinimo grupes. Toks kolegialus bendradarbiavimas sudarė labai geras sąlygas kiekvieno vaiko asmeninei </w:t>
            </w:r>
            <w:proofErr w:type="spellStart"/>
            <w:r>
              <w:t>ūgčiai</w:t>
            </w:r>
            <w:proofErr w:type="spellEnd"/>
            <w:r>
              <w:t xml:space="preserve">, mokymosi kokybei ir  rezultatams augti (NMPP, olimpiadų ir konkursų rezultatai, metiniai įvertinimai). </w:t>
            </w:r>
          </w:p>
          <w:p w14:paraId="7E5F3518" w14:textId="03C4D1B0" w:rsidR="00FD6ED9" w:rsidRDefault="00FD6ED9" w:rsidP="00FD6ED9">
            <w:r>
              <w:t xml:space="preserve">Visiems mokiniams sudarytos galimybės atskleisti savo stipriąsias puses – bendrauti, bendradarbiauti, tobulėti ir įgyti pasitikėjimo. Kiekvienas progimnazijos vaikas pagal savo gebėjimus dalyvauja klasės, progimnazijos arba miesto, šalies bei tarptautinio lygio įvairiuose konkursuose, olimpiadose ir 23 – bus sudarytos </w:t>
            </w:r>
            <w:r>
              <w:lastRenderedPageBreak/>
              <w:t>galimybės bendrauti, bendradarbiauti ir tobulėti. sporto varžybose. Šiose veiklose dalyvauja 100% mokinių. 2023 m. 382 mokiniai dalyvavo įvairiuose konkursuose, olimpiadose, viktorinose, varžybose ir laimėjo 76 prizines vietas.</w:t>
            </w:r>
          </w:p>
          <w:p w14:paraId="308C385E" w14:textId="77777777" w:rsidR="00FD6ED9" w:rsidRDefault="00FD6ED9" w:rsidP="00FD6ED9">
            <w:r>
              <w:t xml:space="preserve">Miesto mastu 2023 m. kovo 22 d. progimnazijoje buvo organizuota 3-4 klasių mokinių lenkų (gimtosios) kalbos olimpiada. Dalyvavo lenkų mokomąja kalba besimokantys Vilniaus mokyklų mokiniai. </w:t>
            </w:r>
          </w:p>
          <w:p w14:paraId="1DF421D5" w14:textId="77777777" w:rsidR="00804E21" w:rsidRDefault="00804E21" w:rsidP="00FD6ED9">
            <w:r>
              <w:t xml:space="preserve">Vilniaus miesto 700 metų jubiliejaus proga organizuotas tarptautinis bendras muzikinis renginys-vaidinimas „Tik meilė“ kartu su žinomu Lenkijos dirigentu Hubertu </w:t>
            </w:r>
            <w:proofErr w:type="spellStart"/>
            <w:r>
              <w:t>Kovalskiu</w:t>
            </w:r>
            <w:proofErr w:type="spellEnd"/>
            <w:r>
              <w:t xml:space="preserve"> ir jo vadovaujamu orkestru iš Lenkijos „MŁODZI – POLSCY”. Renginys vyko Lenkų kultūros namuose Vilniaus miesto gyventojams 2023-10-28 d. </w:t>
            </w:r>
          </w:p>
          <w:p w14:paraId="04A78485" w14:textId="77777777" w:rsidR="00804E21" w:rsidRDefault="00804E21" w:rsidP="00FD6ED9">
            <w:r>
              <w:t>Progimnazijos mokiniai V tarptautiniame internacionaliniame folkloriniame festivalyje ,,</w:t>
            </w:r>
            <w:proofErr w:type="spellStart"/>
            <w:r>
              <w:t>Ethno</w:t>
            </w:r>
            <w:proofErr w:type="spellEnd"/>
            <w:r>
              <w:t xml:space="preserve"> </w:t>
            </w:r>
            <w:proofErr w:type="spellStart"/>
            <w:r>
              <w:t>Fest</w:t>
            </w:r>
            <w:proofErr w:type="spellEnd"/>
            <w:r>
              <w:t xml:space="preserve"> </w:t>
            </w:r>
            <w:proofErr w:type="spellStart"/>
            <w:r>
              <w:t>Budapeszt</w:t>
            </w:r>
            <w:proofErr w:type="spellEnd"/>
            <w:r>
              <w:t>“ reprezentavo Lietuvą, 2023-11-1/5 d.</w:t>
            </w:r>
          </w:p>
          <w:p w14:paraId="1324163A" w14:textId="77777777" w:rsidR="00804E21" w:rsidRDefault="00804E21" w:rsidP="00FD6ED9">
            <w:r>
              <w:t>Progimnazijos mokiniai kartu su ansambliu iš Lenkijos „</w:t>
            </w:r>
            <w:proofErr w:type="spellStart"/>
            <w:r>
              <w:t>Łukowiacy</w:t>
            </w:r>
            <w:proofErr w:type="spellEnd"/>
            <w:r>
              <w:t>“ Naujosios Vilnios kultūros centre dalyvavo Tarptautiniame festivalyje, skirtame Lenkų kultūros dienai paminėti, paruoštas bendras muzikinis pasirodymas, 2023-09-09 d.</w:t>
            </w:r>
          </w:p>
          <w:p w14:paraId="56191918" w14:textId="77777777" w:rsidR="00804E21" w:rsidRDefault="00804E21" w:rsidP="00FD6ED9">
            <w:r>
              <w:t>Progimnazijos mokiniai kartu su ansambliu iš Lenkijos „</w:t>
            </w:r>
            <w:proofErr w:type="spellStart"/>
            <w:r>
              <w:t>Włodawiacy</w:t>
            </w:r>
            <w:proofErr w:type="spellEnd"/>
            <w:r>
              <w:t>“ paruošė pasirodymą Vilniaus Joninių šventės ,,Paparčio žiedas“ dalyviams, 23-06-24 d.</w:t>
            </w:r>
          </w:p>
          <w:p w14:paraId="5C82FA35" w14:textId="77777777" w:rsidR="00804E21" w:rsidRDefault="00804E21" w:rsidP="00FD6ED9">
            <w:r>
              <w:t xml:space="preserve">Progimnazijos mokinių dalyvavimas choreografų iš Ukrainos ir Lenkijos surengtoje šokių treniruočių stovykloje </w:t>
            </w:r>
            <w:proofErr w:type="spellStart"/>
            <w:r>
              <w:t>Giby</w:t>
            </w:r>
            <w:proofErr w:type="spellEnd"/>
            <w:r>
              <w:t xml:space="preserve"> mieste (Lenkija), 2023-06-16/18 d.</w:t>
            </w:r>
          </w:p>
          <w:p w14:paraId="653F1B56" w14:textId="4334CD83" w:rsidR="00A167F0" w:rsidRDefault="00164134" w:rsidP="00FD6ED9">
            <w:r w:rsidRPr="00164134">
              <w:t xml:space="preserve">Renginyje, skirtame mokyklos veiklos 30-mečiui paminėti dalyvavo Vilniaus m. savivaldybės atstovai, socialiniai partneriai, VPPT atstovai, </w:t>
            </w:r>
            <w:r>
              <w:t xml:space="preserve">kitų </w:t>
            </w:r>
            <w:r w:rsidRPr="00164134">
              <w:t>mokyklų atstovai</w:t>
            </w:r>
            <w:r>
              <w:t xml:space="preserve"> ir </w:t>
            </w:r>
            <w:r w:rsidRPr="00164134">
              <w:t>svečiai.</w:t>
            </w:r>
          </w:p>
          <w:p w14:paraId="7FFE52C8" w14:textId="77777777" w:rsidR="00A167F0" w:rsidRDefault="00A167F0" w:rsidP="00FD6ED9"/>
          <w:p w14:paraId="0C4959A4" w14:textId="5A879EC4" w:rsidR="00A167F0" w:rsidRDefault="00A167F0" w:rsidP="00FD6ED9">
            <w:r>
              <w:t>Metu eigoje buvo k</w:t>
            </w:r>
            <w:r w:rsidRPr="009331F8">
              <w:t>oreguojama  mokinių individualios pažangos stebėjimo sistema</w:t>
            </w:r>
            <w:r>
              <w:t xml:space="preserve">, teminiai planai ir mokymosi krūvis.  2022-2023 </w:t>
            </w:r>
            <w:r>
              <w:lastRenderedPageBreak/>
              <w:t>m. m. visi progimnazijos mokiniai buvo pažangūs ir perkelti į aukštesnę klasę, o palyginus I ir II pusmečio 5-8 klasių mokinių mokymosi pasiekimų vidurkius padidėjo (pusmečių suvestinės). 2022-2023 m. m. 1-4 klasėse pažangumas (pat./</w:t>
            </w:r>
            <w:proofErr w:type="spellStart"/>
            <w:r>
              <w:t>pagr</w:t>
            </w:r>
            <w:proofErr w:type="spellEnd"/>
            <w:r>
              <w:t>./</w:t>
            </w:r>
            <w:proofErr w:type="spellStart"/>
            <w:r>
              <w:t>aukšt</w:t>
            </w:r>
            <w:proofErr w:type="spellEnd"/>
            <w:r>
              <w:t>. lygis) išliko - 100%. 1-4 klasių mokinių pasiekimai: aukštesnysis lygis – 25%, pagrindinis - 58% (+3,07 %); patenkinamas – 17,77% (+0,77%). 5-8 klasių pažangumas ir kokybė: pažangumas – 100% (+ 0,14%), kokybė – 75,81% (+5,46%). 5-8 klasių mokinių pasiekimai: aukštesnysis lygis – 17,06% (+1,35%); 8 mokiniai mokosi vien dešimtukais (praeitais metais buvo 6 mokiniai); pagrindinis – 56,28% (- 2%); patenkinamas lygis – 26,48% (+ 3,24%), nepatenkinamas lygis – nėra. 5-8 klasių klasės vidurkis – 8,40% (pagerėjo 0,83%). Rezultatai aptarti individualiai su mokiniais, jų tėvais, metodinėse dalykų grupėse ir VGK posėdyje.</w:t>
            </w:r>
          </w:p>
          <w:p w14:paraId="3547018D" w14:textId="77777777" w:rsidR="00A167F0" w:rsidRDefault="00A167F0" w:rsidP="00A167F0"/>
          <w:p w14:paraId="551523DA" w14:textId="77777777" w:rsidR="00A167F0" w:rsidRDefault="00A167F0" w:rsidP="00A167F0">
            <w:r>
              <w:t>100% dalyvaujančiųjų NMPP mokinių pasiekė patenkinamą, pagrindinį ir aukštesnįjį lygius. 4 klasių rezultato vidurkis: matematika – 64,7% (-1,6%); skaitymas – 63,6% (+15%).</w:t>
            </w:r>
          </w:p>
          <w:p w14:paraId="07C9F074" w14:textId="77777777" w:rsidR="00A167F0" w:rsidRDefault="00A167F0" w:rsidP="00A167F0">
            <w:r>
              <w:t>Apibendrintas 8 klasių matematikos NMPP mokinių rezultato procentais vidurkis: matematika – 53,6% (+8,6%), lietuvių kalba ir literatūra – 69,1% (+8%), gimtoji kalba (lenkų) (skaitymas) – 86,1%.</w:t>
            </w:r>
          </w:p>
          <w:p w14:paraId="2E442336" w14:textId="77777777" w:rsidR="00A167F0" w:rsidRDefault="00A167F0" w:rsidP="00A167F0"/>
          <w:p w14:paraId="30E8C398" w14:textId="77777777" w:rsidR="00A167F0" w:rsidRDefault="00A167F0" w:rsidP="00A167F0">
            <w:r>
              <w:t>V</w:t>
            </w:r>
            <w:r w:rsidRPr="009331F8">
              <w:t>yk</w:t>
            </w:r>
            <w:r>
              <w:t>o</w:t>
            </w:r>
            <w:r w:rsidRPr="009331F8">
              <w:t xml:space="preserve"> gabių ir mokymosi sunkumų turinčių mokinių konsultavimas</w:t>
            </w:r>
            <w:r>
              <w:t xml:space="preserve"> pagal atskirą tvarkaraštį.</w:t>
            </w:r>
          </w:p>
          <w:p w14:paraId="7A6B4277" w14:textId="77777777" w:rsidR="00D456A4" w:rsidRDefault="00D456A4" w:rsidP="00D456A4"/>
          <w:p w14:paraId="3FD5CC82" w14:textId="77777777" w:rsidR="00D456A4" w:rsidRDefault="00D456A4" w:rsidP="00D456A4">
            <w:r>
              <w:t>Metodinėse grupėse mokytojai pasidalino kūrybiškumo iniciatyvomis, gerąja patirtimi, sėkmingų veiklų pavyzdžiais bei ugdymo metodais. Pavyzdinės pamokos bei kitų sėkmingų veiklų pavyzdžiai nuolat kaupiami progimnazijos tinklapyje, skiltyje „Gerų idėjų bankas“.</w:t>
            </w:r>
          </w:p>
          <w:p w14:paraId="6D5B5C8C" w14:textId="77777777" w:rsidR="00D456A4" w:rsidRDefault="00D456A4" w:rsidP="00D456A4"/>
          <w:p w14:paraId="7A289CDB" w14:textId="77777777" w:rsidR="00D456A4" w:rsidRDefault="00D456A4" w:rsidP="00D456A4">
            <w:r>
              <w:lastRenderedPageBreak/>
              <w:t xml:space="preserve">Vyko kryptingas vadovų ir pedagogų kvalifikacijos kėlimas – patobulintos skaitmeninės kompetencijos, socialinis ir emocinis ugdymas, pagilintos žinios apie </w:t>
            </w:r>
            <w:proofErr w:type="spellStart"/>
            <w:r>
              <w:t>įtraukųjį</w:t>
            </w:r>
            <w:proofErr w:type="spellEnd"/>
            <w:r>
              <w:t xml:space="preserve"> ugdymą, klasės vadovo veiklą, mokinių vertinimą ir kt.</w:t>
            </w:r>
          </w:p>
          <w:p w14:paraId="10E25A23" w14:textId="12BC8F1C" w:rsidR="00D456A4" w:rsidRDefault="00D456A4" w:rsidP="00D456A4">
            <w:r>
              <w:t>Visiems mokytojams buvo organizuot</w:t>
            </w:r>
            <w:r w:rsidR="00101498">
              <w:t>i</w:t>
            </w:r>
            <w:r>
              <w:t xml:space="preserve"> seminara</w:t>
            </w:r>
            <w:r w:rsidR="00101498">
              <w:t>i</w:t>
            </w:r>
            <w:r>
              <w:t xml:space="preserve"> „Pamokos, orientuotos į kompetencijų ugdymą, uždaviniai. Susitarimas dėl sėkmės ir vertinimo kriterijų“</w:t>
            </w:r>
            <w:r w:rsidR="00925479">
              <w:t>, ,,Smurto ir priekabiavimo darbe prevencija“.</w:t>
            </w:r>
          </w:p>
          <w:p w14:paraId="1F256F73" w14:textId="77777777" w:rsidR="00D456A4" w:rsidRDefault="0066017E" w:rsidP="00D456A4">
            <w:r>
              <w:t>100% progimnazijos mokytojų ir pagalbos specialistų dalyvavo kvalifikacijos kėlimo seminaruose UTA aktualijomis</w:t>
            </w:r>
            <w:r w:rsidR="00034F01">
              <w:t>.</w:t>
            </w:r>
          </w:p>
          <w:p w14:paraId="0770AF14" w14:textId="77777777" w:rsidR="004C6E88" w:rsidRDefault="004C6E88" w:rsidP="00D456A4">
            <w:r>
              <w:t>Bendrai 2022-2023 m. m. dalyvauta 234 kvalifikacijos tobulinimo kursuose ir seminaruose (Mokytojų tarybos veiklos plano ataskaita).</w:t>
            </w:r>
          </w:p>
          <w:p w14:paraId="08BEC74E" w14:textId="0DF4E455" w:rsidR="006C6164" w:rsidRPr="00D456A4" w:rsidRDefault="006C6164" w:rsidP="00D456A4">
            <w:pPr>
              <w:rPr>
                <w:lang w:eastAsia="ar-SA"/>
              </w:rPr>
            </w:pPr>
            <w:r>
              <w:t xml:space="preserve">Viena mokinio padėjėja studijuoja pradinio ugdymo specialybę, priešmokyklinio ugdymo pedagogė - </w:t>
            </w:r>
            <w:proofErr w:type="spellStart"/>
            <w:r>
              <w:t>logopediją</w:t>
            </w:r>
            <w:proofErr w:type="spellEnd"/>
            <w:r>
              <w:t xml:space="preserve">, lietuvių kalbos mokytoja technologijų specialybę, o informacinių technologijų mokytoja sėkmingai baigė specialiosios pedagogikos studijas. Kūno kultūros mokytoja, propaguojanti sporto naudą sveikatai, yra televizijos TVP </w:t>
            </w:r>
            <w:proofErr w:type="spellStart"/>
            <w:r>
              <w:t>Wilno</w:t>
            </w:r>
            <w:proofErr w:type="spellEnd"/>
            <w:r>
              <w:t xml:space="preserve"> sporto laidos vedančioji trenerė.</w:t>
            </w:r>
          </w:p>
        </w:tc>
      </w:tr>
      <w:tr w:rsidR="0011166C" w14:paraId="696727AF" w14:textId="77777777" w:rsidTr="00FD6ED9">
        <w:trPr>
          <w:trHeight w:val="343"/>
        </w:trPr>
        <w:tc>
          <w:tcPr>
            <w:tcW w:w="1760" w:type="dxa"/>
          </w:tcPr>
          <w:p w14:paraId="1FEDD0D9" w14:textId="59172288" w:rsidR="00780ADC" w:rsidRPr="00755C10" w:rsidRDefault="00780ADC" w:rsidP="00780ADC">
            <w:pPr>
              <w:rPr>
                <w:bCs/>
              </w:rPr>
            </w:pPr>
            <w:r>
              <w:rPr>
                <w:bCs/>
              </w:rPr>
              <w:lastRenderedPageBreak/>
              <w:t>2.</w:t>
            </w:r>
            <w:r w:rsidRPr="00755C10">
              <w:rPr>
                <w:bCs/>
              </w:rPr>
              <w:t>Skatinti mokinius įgyti</w:t>
            </w:r>
            <w:r w:rsidRPr="0087568D">
              <w:rPr>
                <w:bCs/>
              </w:rPr>
              <w:t xml:space="preserve"> bazinius</w:t>
            </w:r>
            <w:r>
              <w:rPr>
                <w:bCs/>
              </w:rPr>
              <w:t xml:space="preserve"> </w:t>
            </w:r>
            <w:r w:rsidRPr="00755C10">
              <w:rPr>
                <w:bCs/>
              </w:rPr>
              <w:t>įgūdžius, formuojančius mokymosi visą gyvenimą įpročius.</w:t>
            </w:r>
          </w:p>
          <w:p w14:paraId="3FB48727" w14:textId="0171D982" w:rsidR="0011166C" w:rsidRDefault="0011166C" w:rsidP="007736A2">
            <w:pPr>
              <w:snapToGrid w:val="0"/>
              <w:jc w:val="center"/>
              <w:rPr>
                <w:b/>
                <w:bCs/>
                <w:lang w:eastAsia="ar-SA"/>
              </w:rPr>
            </w:pPr>
          </w:p>
        </w:tc>
        <w:tc>
          <w:tcPr>
            <w:tcW w:w="5357" w:type="dxa"/>
          </w:tcPr>
          <w:p w14:paraId="3E34E28D" w14:textId="77777777" w:rsidR="00C8279B" w:rsidRDefault="00C8279B" w:rsidP="00C8279B">
            <w:r w:rsidRPr="006B6930">
              <w:t xml:space="preserve">- </w:t>
            </w:r>
            <w:r>
              <w:t>visiems 100</w:t>
            </w:r>
            <w:r>
              <w:rPr>
                <w:rFonts w:eastAsia="Calibri"/>
                <w:color w:val="000000"/>
                <w:lang w:eastAsia="en-US"/>
              </w:rPr>
              <w:t xml:space="preserve">% </w:t>
            </w:r>
            <w:r w:rsidRPr="006B6930">
              <w:t>mokiniams bus sudaryta galimyb</w:t>
            </w:r>
            <w:r>
              <w:t>ė</w:t>
            </w:r>
            <w:r w:rsidRPr="006B6930">
              <w:t xml:space="preserve"> daugiau tyrinėti, praktiškai veikti, ugdyti kritišką mąstymą pritaikant įvairių sričių žinias ir gebėjimus;</w:t>
            </w:r>
          </w:p>
          <w:p w14:paraId="043E91D6" w14:textId="77777777" w:rsidR="00D13B47" w:rsidRDefault="00D13B47" w:rsidP="00C8279B"/>
          <w:p w14:paraId="56560DE9" w14:textId="77777777" w:rsidR="00D13B47" w:rsidRDefault="00D13B47" w:rsidP="00C8279B"/>
          <w:p w14:paraId="1675D2D3" w14:textId="77777777" w:rsidR="00D13B47" w:rsidRDefault="00D13B47" w:rsidP="00C8279B"/>
          <w:p w14:paraId="5E250A27" w14:textId="77777777" w:rsidR="00D13B47" w:rsidRDefault="00D13B47" w:rsidP="00C8279B"/>
          <w:p w14:paraId="7588EB0B" w14:textId="77777777" w:rsidR="00D13B47" w:rsidRDefault="00D13B47" w:rsidP="00C8279B"/>
          <w:p w14:paraId="4F1B867F" w14:textId="77777777" w:rsidR="00D13B47" w:rsidRDefault="00D13B47" w:rsidP="00C8279B"/>
          <w:p w14:paraId="1CBC78B5" w14:textId="77777777" w:rsidR="00D13B47" w:rsidRDefault="00D13B47" w:rsidP="00C8279B"/>
          <w:p w14:paraId="1EFB81E6" w14:textId="77777777" w:rsidR="00D13B47" w:rsidRDefault="00D13B47" w:rsidP="00C8279B"/>
          <w:p w14:paraId="4110757C" w14:textId="77777777" w:rsidR="00D13B47" w:rsidRDefault="00D13B47" w:rsidP="00C8279B"/>
          <w:p w14:paraId="28881A23" w14:textId="77777777" w:rsidR="00D13B47" w:rsidRDefault="00D13B47" w:rsidP="00C8279B"/>
          <w:p w14:paraId="519B9A8E" w14:textId="77777777" w:rsidR="00D13B47" w:rsidRDefault="00D13B47" w:rsidP="00C8279B"/>
          <w:p w14:paraId="0DE41FB4" w14:textId="598512D3" w:rsidR="00C8279B" w:rsidRPr="006B6930" w:rsidRDefault="00C8279B" w:rsidP="00C8279B">
            <w:r>
              <w:lastRenderedPageBreak/>
              <w:t>- netradicinių ugdymo dienų skaičius pagal Ugdymo planą sieks 10 dienų per mokslo metus;</w:t>
            </w:r>
          </w:p>
          <w:p w14:paraId="03A10620" w14:textId="77777777" w:rsidR="00C8279B" w:rsidRDefault="00C8279B" w:rsidP="00C8279B">
            <w:pPr>
              <w:rPr>
                <w:rFonts w:eastAsia="Calibri"/>
                <w:color w:val="000000"/>
                <w:lang w:eastAsia="en-US"/>
              </w:rPr>
            </w:pPr>
            <w:r w:rsidRPr="006B6930">
              <w:rPr>
                <w:rFonts w:eastAsia="Calibri"/>
                <w:color w:val="000000"/>
                <w:lang w:eastAsia="en-US"/>
              </w:rPr>
              <w:t xml:space="preserve">- novatoriškų idėjų plėtojimas projektinėje veikloje atskleis </w:t>
            </w:r>
            <w:r w:rsidRPr="000B096F">
              <w:rPr>
                <w:rFonts w:eastAsia="Calibri"/>
                <w:color w:val="000000"/>
                <w:lang w:eastAsia="en-US"/>
              </w:rPr>
              <w:t xml:space="preserve">daugiau nei </w:t>
            </w:r>
            <w:r>
              <w:rPr>
                <w:rFonts w:eastAsia="Calibri"/>
                <w:color w:val="000000"/>
                <w:lang w:eastAsia="en-US"/>
              </w:rPr>
              <w:t xml:space="preserve">50% </w:t>
            </w:r>
            <w:r w:rsidRPr="006B6930">
              <w:rPr>
                <w:rFonts w:eastAsia="Calibri"/>
                <w:color w:val="000000"/>
                <w:lang w:eastAsia="en-US"/>
              </w:rPr>
              <w:t>mokinių kūrybiškumą ir padės įprasminti veiklas</w:t>
            </w:r>
            <w:r>
              <w:rPr>
                <w:rFonts w:eastAsia="Calibri"/>
                <w:color w:val="000000"/>
                <w:lang w:eastAsia="en-US"/>
              </w:rPr>
              <w:t xml:space="preserve">; </w:t>
            </w:r>
          </w:p>
          <w:p w14:paraId="456E0767" w14:textId="77777777" w:rsidR="00484723" w:rsidRDefault="00484723" w:rsidP="00C8279B">
            <w:pPr>
              <w:rPr>
                <w:rFonts w:eastAsia="Calibri"/>
                <w:color w:val="000000"/>
                <w:lang w:eastAsia="en-US"/>
              </w:rPr>
            </w:pPr>
          </w:p>
          <w:p w14:paraId="21487C8D" w14:textId="77777777" w:rsidR="00484723" w:rsidRDefault="00484723" w:rsidP="00C8279B">
            <w:pPr>
              <w:rPr>
                <w:rFonts w:eastAsia="Calibri"/>
                <w:color w:val="000000"/>
                <w:lang w:eastAsia="en-US"/>
              </w:rPr>
            </w:pPr>
          </w:p>
          <w:p w14:paraId="2A136E83" w14:textId="77777777" w:rsidR="00484723" w:rsidRDefault="00484723" w:rsidP="00C8279B">
            <w:pPr>
              <w:rPr>
                <w:rFonts w:eastAsia="Calibri"/>
                <w:color w:val="000000"/>
                <w:lang w:eastAsia="en-US"/>
              </w:rPr>
            </w:pPr>
          </w:p>
          <w:p w14:paraId="3B869BED" w14:textId="77777777" w:rsidR="00484723" w:rsidRDefault="00484723" w:rsidP="00C8279B">
            <w:pPr>
              <w:rPr>
                <w:rFonts w:eastAsia="Calibri"/>
                <w:color w:val="000000"/>
                <w:lang w:eastAsia="en-US"/>
              </w:rPr>
            </w:pPr>
          </w:p>
          <w:p w14:paraId="6C0B40B8" w14:textId="77777777" w:rsidR="00484723" w:rsidRDefault="00484723" w:rsidP="00C8279B">
            <w:pPr>
              <w:rPr>
                <w:rFonts w:eastAsia="Calibri"/>
                <w:color w:val="000000"/>
                <w:lang w:eastAsia="en-US"/>
              </w:rPr>
            </w:pPr>
          </w:p>
          <w:p w14:paraId="5F1E22D9" w14:textId="77777777" w:rsidR="00484723" w:rsidRDefault="00484723" w:rsidP="00C8279B">
            <w:pPr>
              <w:rPr>
                <w:rFonts w:eastAsia="Calibri"/>
                <w:color w:val="000000"/>
                <w:lang w:eastAsia="en-US"/>
              </w:rPr>
            </w:pPr>
          </w:p>
          <w:p w14:paraId="07631618" w14:textId="77777777" w:rsidR="00484723" w:rsidRDefault="00484723" w:rsidP="00C8279B">
            <w:pPr>
              <w:rPr>
                <w:rFonts w:eastAsia="Calibri"/>
                <w:color w:val="000000"/>
                <w:lang w:eastAsia="en-US"/>
              </w:rPr>
            </w:pPr>
          </w:p>
          <w:p w14:paraId="37EAE201" w14:textId="77777777" w:rsidR="00484723" w:rsidRDefault="00484723" w:rsidP="00C8279B">
            <w:pPr>
              <w:rPr>
                <w:rFonts w:eastAsia="Calibri"/>
                <w:color w:val="000000"/>
                <w:lang w:eastAsia="en-US"/>
              </w:rPr>
            </w:pPr>
          </w:p>
          <w:p w14:paraId="47BA751A" w14:textId="77777777" w:rsidR="00484723" w:rsidRDefault="00484723" w:rsidP="00C8279B">
            <w:pPr>
              <w:rPr>
                <w:rFonts w:eastAsia="Calibri"/>
                <w:color w:val="000000"/>
                <w:lang w:eastAsia="en-US"/>
              </w:rPr>
            </w:pPr>
          </w:p>
          <w:p w14:paraId="314E0231" w14:textId="77777777" w:rsidR="00484723" w:rsidRDefault="00484723" w:rsidP="00C8279B">
            <w:pPr>
              <w:rPr>
                <w:rFonts w:eastAsia="Calibri"/>
                <w:color w:val="000000"/>
                <w:lang w:eastAsia="en-US"/>
              </w:rPr>
            </w:pPr>
          </w:p>
          <w:p w14:paraId="3C698507" w14:textId="77777777" w:rsidR="00484723" w:rsidRDefault="00484723" w:rsidP="00C8279B">
            <w:pPr>
              <w:rPr>
                <w:rFonts w:eastAsia="Calibri"/>
                <w:color w:val="000000"/>
                <w:lang w:eastAsia="en-US"/>
              </w:rPr>
            </w:pPr>
          </w:p>
          <w:p w14:paraId="0E3A1497" w14:textId="77777777" w:rsidR="00484723" w:rsidRDefault="00484723" w:rsidP="00C8279B">
            <w:pPr>
              <w:rPr>
                <w:rFonts w:eastAsia="Calibri"/>
                <w:color w:val="000000"/>
                <w:lang w:eastAsia="en-US"/>
              </w:rPr>
            </w:pPr>
          </w:p>
          <w:p w14:paraId="2ED2FA65" w14:textId="77777777" w:rsidR="00484723" w:rsidRDefault="00484723" w:rsidP="00C8279B">
            <w:pPr>
              <w:rPr>
                <w:rFonts w:eastAsia="Calibri"/>
                <w:color w:val="000000"/>
                <w:lang w:eastAsia="en-US"/>
              </w:rPr>
            </w:pPr>
          </w:p>
          <w:p w14:paraId="274B1052" w14:textId="77777777" w:rsidR="00484723" w:rsidRDefault="00484723" w:rsidP="00C8279B">
            <w:pPr>
              <w:rPr>
                <w:rFonts w:eastAsia="Calibri"/>
                <w:color w:val="000000"/>
                <w:lang w:eastAsia="en-US"/>
              </w:rPr>
            </w:pPr>
          </w:p>
          <w:p w14:paraId="6343B8A4" w14:textId="77777777" w:rsidR="00484723" w:rsidRDefault="00484723" w:rsidP="00C8279B">
            <w:pPr>
              <w:rPr>
                <w:rFonts w:eastAsia="Calibri"/>
                <w:color w:val="000000"/>
                <w:lang w:eastAsia="en-US"/>
              </w:rPr>
            </w:pPr>
          </w:p>
          <w:p w14:paraId="401D068E" w14:textId="77777777" w:rsidR="00484723" w:rsidRPr="006B6930" w:rsidRDefault="00484723" w:rsidP="00C8279B">
            <w:pPr>
              <w:rPr>
                <w:rFonts w:eastAsia="Calibri"/>
                <w:color w:val="000000"/>
                <w:lang w:eastAsia="en-US"/>
              </w:rPr>
            </w:pPr>
          </w:p>
          <w:p w14:paraId="5374A2E9" w14:textId="77777777" w:rsidR="00C8279B" w:rsidRPr="006B6930" w:rsidRDefault="00C8279B" w:rsidP="00C8279B">
            <w:r w:rsidRPr="007A4178">
              <w:rPr>
                <w:rFonts w:eastAsia="Calibri"/>
                <w:lang w:eastAsia="en-US"/>
              </w:rPr>
              <w:t xml:space="preserve">- </w:t>
            </w:r>
            <w:r>
              <w:rPr>
                <w:rFonts w:eastAsia="Calibri"/>
                <w:lang w:eastAsia="en-US"/>
              </w:rPr>
              <w:t>nuolatinis mokinių įsivertinimas (pažangos stebėjimo lapai ir aplankai)</w:t>
            </w:r>
            <w:r w:rsidRPr="007A4178">
              <w:rPr>
                <w:rFonts w:eastAsia="Calibri"/>
                <w:lang w:eastAsia="en-US"/>
              </w:rPr>
              <w:t>, kaip pagalbos taikymas</w:t>
            </w:r>
            <w:r>
              <w:rPr>
                <w:rFonts w:eastAsia="Calibri"/>
                <w:lang w:eastAsia="en-US"/>
              </w:rPr>
              <w:t xml:space="preserve">, </w:t>
            </w:r>
            <w:r w:rsidRPr="006B6930">
              <w:rPr>
                <w:rFonts w:eastAsia="Calibri"/>
                <w:color w:val="000000"/>
                <w:lang w:eastAsia="en-US"/>
              </w:rPr>
              <w:t xml:space="preserve">skatins </w:t>
            </w:r>
            <w:r>
              <w:t xml:space="preserve">dauguma </w:t>
            </w:r>
            <w:r>
              <w:rPr>
                <w:rFonts w:eastAsia="Calibri"/>
                <w:color w:val="000000"/>
                <w:lang w:eastAsia="en-US"/>
              </w:rPr>
              <w:t>mokinių</w:t>
            </w:r>
            <w:r w:rsidRPr="006B6930">
              <w:rPr>
                <w:rFonts w:eastAsia="Calibri"/>
                <w:color w:val="000000"/>
                <w:lang w:eastAsia="en-US"/>
              </w:rPr>
              <w:t xml:space="preserve"> </w:t>
            </w:r>
            <w:r w:rsidRPr="006B6930">
              <w:t>tikslingai išsikelti sau mokymosi ti</w:t>
            </w:r>
            <w:r>
              <w:t>kslus ir tapti savarankiškesniai</w:t>
            </w:r>
            <w:r w:rsidRPr="006B6930">
              <w:t>s</w:t>
            </w:r>
            <w:r>
              <w:t>;</w:t>
            </w:r>
          </w:p>
          <w:p w14:paraId="129438C8" w14:textId="77777777" w:rsidR="00D34F88" w:rsidRDefault="00D34F88" w:rsidP="00C8279B"/>
          <w:p w14:paraId="19820D28" w14:textId="77777777" w:rsidR="00D34F88" w:rsidRDefault="00D34F88" w:rsidP="00C8279B"/>
          <w:p w14:paraId="782C388A" w14:textId="77777777" w:rsidR="00D34F88" w:rsidRDefault="00D34F88" w:rsidP="00C8279B"/>
          <w:p w14:paraId="3A9F2C94" w14:textId="77777777" w:rsidR="00D34F88" w:rsidRDefault="00D34F88" w:rsidP="00C8279B"/>
          <w:p w14:paraId="0768CDFA" w14:textId="77777777" w:rsidR="00D34F88" w:rsidRDefault="00D34F88" w:rsidP="00C8279B"/>
          <w:p w14:paraId="12DEC465" w14:textId="77777777" w:rsidR="00D34F88" w:rsidRDefault="00D34F88" w:rsidP="00C8279B"/>
          <w:p w14:paraId="1C10E875" w14:textId="77777777" w:rsidR="00D34F88" w:rsidRDefault="00D34F88" w:rsidP="00C8279B"/>
          <w:p w14:paraId="0EAEE3A9" w14:textId="77777777" w:rsidR="00D34F88" w:rsidRDefault="00D34F88" w:rsidP="00C8279B"/>
          <w:p w14:paraId="1FB83AF4" w14:textId="77777777" w:rsidR="00D34F88" w:rsidRDefault="00D34F88" w:rsidP="00C8279B"/>
          <w:p w14:paraId="7CF0E9C8" w14:textId="77777777" w:rsidR="00D34F88" w:rsidRDefault="00D34F88" w:rsidP="00C8279B"/>
          <w:p w14:paraId="26DCD1A3" w14:textId="77777777" w:rsidR="00D34F88" w:rsidRDefault="00D34F88" w:rsidP="00C8279B"/>
          <w:p w14:paraId="74DA1C68" w14:textId="77777777" w:rsidR="00D34F88" w:rsidRDefault="00D34F88" w:rsidP="00C8279B"/>
          <w:p w14:paraId="5C17A6AF" w14:textId="77777777" w:rsidR="00D34F88" w:rsidRDefault="00D34F88" w:rsidP="00C8279B"/>
          <w:p w14:paraId="62C176DE" w14:textId="77777777" w:rsidR="00D34F88" w:rsidRDefault="00D34F88" w:rsidP="00C8279B"/>
          <w:p w14:paraId="3C9AA1B5" w14:textId="32FA17EA" w:rsidR="00C8279B" w:rsidRDefault="00C8279B" w:rsidP="00C8279B">
            <w:pPr>
              <w:rPr>
                <w:bCs/>
                <w:lang w:val="pt-BR"/>
              </w:rPr>
            </w:pPr>
            <w:r w:rsidRPr="006B6930">
              <w:t xml:space="preserve">- </w:t>
            </w:r>
            <w:r>
              <w:t xml:space="preserve">vyks </w:t>
            </w:r>
            <w:r w:rsidRPr="006B6930">
              <w:t xml:space="preserve">kryptingas </w:t>
            </w:r>
            <w:r>
              <w:t xml:space="preserve">nuolatinis mokytojų </w:t>
            </w:r>
            <w:r w:rsidRPr="006B6930">
              <w:t>bendradarbiavimas su VGK</w:t>
            </w:r>
            <w:r>
              <w:rPr>
                <w:bCs/>
                <w:lang w:val="pt-BR"/>
              </w:rPr>
              <w:t>;</w:t>
            </w:r>
          </w:p>
          <w:p w14:paraId="5AABB18D" w14:textId="77777777" w:rsidR="00E34F57" w:rsidRDefault="00E34F57" w:rsidP="00C8279B">
            <w:pPr>
              <w:rPr>
                <w:bCs/>
                <w:lang w:val="pt-BR"/>
              </w:rPr>
            </w:pPr>
          </w:p>
          <w:p w14:paraId="03581D29" w14:textId="77777777" w:rsidR="00E34F57" w:rsidRDefault="00E34F57" w:rsidP="00C8279B">
            <w:pPr>
              <w:rPr>
                <w:bCs/>
                <w:lang w:val="pt-BR"/>
              </w:rPr>
            </w:pPr>
          </w:p>
          <w:p w14:paraId="0DEBC791" w14:textId="77777777" w:rsidR="00E34F57" w:rsidRDefault="00E34F57" w:rsidP="00C8279B">
            <w:pPr>
              <w:rPr>
                <w:bCs/>
                <w:lang w:val="pt-BR"/>
              </w:rPr>
            </w:pPr>
          </w:p>
          <w:p w14:paraId="0BD62023" w14:textId="77777777" w:rsidR="00E34F57" w:rsidRDefault="00E34F57" w:rsidP="00C8279B">
            <w:pPr>
              <w:rPr>
                <w:bCs/>
                <w:lang w:val="pt-BR"/>
              </w:rPr>
            </w:pPr>
          </w:p>
          <w:p w14:paraId="5BA02F55" w14:textId="77777777" w:rsidR="00E34F57" w:rsidRDefault="00E34F57" w:rsidP="00C8279B">
            <w:pPr>
              <w:rPr>
                <w:bCs/>
                <w:lang w:val="pt-BR"/>
              </w:rPr>
            </w:pPr>
          </w:p>
          <w:p w14:paraId="075A650D" w14:textId="77777777" w:rsidR="00E34F57" w:rsidRDefault="00E34F57" w:rsidP="00C8279B">
            <w:pPr>
              <w:rPr>
                <w:bCs/>
                <w:lang w:val="pt-BR"/>
              </w:rPr>
            </w:pPr>
          </w:p>
          <w:p w14:paraId="77D4A55F" w14:textId="77777777" w:rsidR="00E34F57" w:rsidRDefault="00E34F57" w:rsidP="00C8279B">
            <w:pPr>
              <w:rPr>
                <w:bCs/>
                <w:lang w:val="pt-BR"/>
              </w:rPr>
            </w:pPr>
          </w:p>
          <w:p w14:paraId="2C45E80B" w14:textId="77777777" w:rsidR="00E34F57" w:rsidRDefault="00E34F57" w:rsidP="00C8279B">
            <w:pPr>
              <w:rPr>
                <w:bCs/>
                <w:lang w:val="pt-BR"/>
              </w:rPr>
            </w:pPr>
          </w:p>
          <w:p w14:paraId="087CC7B6" w14:textId="77777777" w:rsidR="00E34F57" w:rsidRDefault="00E34F57" w:rsidP="00C8279B">
            <w:pPr>
              <w:rPr>
                <w:bCs/>
                <w:lang w:val="pt-BR"/>
              </w:rPr>
            </w:pPr>
          </w:p>
          <w:p w14:paraId="615A789A" w14:textId="77777777" w:rsidR="0011166C" w:rsidRDefault="00C8279B" w:rsidP="00C8279B">
            <w:pPr>
              <w:snapToGrid w:val="0"/>
              <w:jc w:val="both"/>
              <w:rPr>
                <w:rFonts w:eastAsia="Calibri"/>
                <w:lang w:eastAsia="en-US"/>
              </w:rPr>
            </w:pPr>
            <w:r>
              <w:t xml:space="preserve">- </w:t>
            </w:r>
            <w:r w:rsidRPr="009331F8">
              <w:t xml:space="preserve">kultūros paso lėšų panaudojimas pažintinei veiklai 60 pamokų per mokslo metus </w:t>
            </w:r>
            <w:r>
              <w:rPr>
                <w:rFonts w:eastAsia="Calibri"/>
                <w:lang w:eastAsia="en-US"/>
              </w:rPr>
              <w:t>padės mokiniams</w:t>
            </w:r>
          </w:p>
          <w:p w14:paraId="0BB1AB07" w14:textId="66D19BD0" w:rsidR="00694E97" w:rsidRDefault="00694E97" w:rsidP="00C8279B">
            <w:pPr>
              <w:snapToGrid w:val="0"/>
              <w:jc w:val="both"/>
              <w:rPr>
                <w:b/>
                <w:bCs/>
                <w:lang w:eastAsia="ar-SA"/>
              </w:rPr>
            </w:pPr>
            <w:r w:rsidRPr="007A4178">
              <w:t>efektyviau ugdytis</w:t>
            </w:r>
            <w:r w:rsidRPr="006B6930">
              <w:t xml:space="preserve"> dalykines ir bendrąsias kompetencijas</w:t>
            </w:r>
            <w:r>
              <w:t>.</w:t>
            </w:r>
          </w:p>
        </w:tc>
        <w:tc>
          <w:tcPr>
            <w:tcW w:w="6775" w:type="dxa"/>
          </w:tcPr>
          <w:p w14:paraId="15B6E5AB" w14:textId="77777777" w:rsidR="0011166C" w:rsidRDefault="007D2DBF" w:rsidP="007736A2">
            <w:pPr>
              <w:snapToGrid w:val="0"/>
              <w:jc w:val="both"/>
            </w:pPr>
            <w:r>
              <w:lastRenderedPageBreak/>
              <w:t xml:space="preserve">Kadangi nėra dviejų tuo pačiu būdu mąstančių, pasižyminčių tuo pačiu mokymosi stiliumi, gebėjimais ir interesais mokinių, taikomas individualizavimas, pasiūlomi mokymosi pastoliai (modeliai, įrankiai, priemonės, medžiaga), o skatinant mokinių individualumą ir saviraišką kuriama </w:t>
            </w:r>
            <w:proofErr w:type="spellStart"/>
            <w:r>
              <w:t>bebarjerė</w:t>
            </w:r>
            <w:proofErr w:type="spellEnd"/>
            <w:r>
              <w:t xml:space="preserve"> mokymosi aplinka ir veiklų įvairovė, kuri padeda mokiniams mokytis kuriant. Per pamokas sudaromos galimybės kiekvienam įsitraukti į mokymąsi su skirtingais motyvais ir asmeniniais interesais. Mokymosi aplinka pasižymi funkcionalumu, patogumu, prieinamumu įvairių poreikių mokiniams. Ugdymo(</w:t>
            </w:r>
            <w:proofErr w:type="spellStart"/>
            <w:r>
              <w:t>si</w:t>
            </w:r>
            <w:proofErr w:type="spellEnd"/>
            <w:r>
              <w:t xml:space="preserve">) procesas dažnai vyksta koridoriuose, bibliotekoje, mokyklos kieme ir kitose vidinėse bei išorinėse mokyklos erdvėse. Patalpos spalvingos, stimuliuojančios mąstymą, kūrybiškumą bei mokymąsi. Mokiniai dalyvauja kurdami aplinką, kurioje </w:t>
            </w:r>
            <w:proofErr w:type="spellStart"/>
            <w:r>
              <w:t>jiem</w:t>
            </w:r>
            <w:proofErr w:type="spellEnd"/>
          </w:p>
          <w:p w14:paraId="4E0D6A8E" w14:textId="284B5699" w:rsidR="00D13B47" w:rsidRDefault="00D13B47" w:rsidP="00D13B47">
            <w:r>
              <w:lastRenderedPageBreak/>
              <w:t>Netradicinių ugdymo dienų panaudojimas vyko pagal Ugdymo planą.</w:t>
            </w:r>
            <w:r w:rsidR="00E2523D">
              <w:t xml:space="preserve"> Kiekviena klasė kas mėnesį dalyvavo netradicinėje ugdymo veikloje, o 87% mokytojų dalykininkų vedė pamokas kitose progimnazijos edukacinėse aplinkose. Bibliotekoje kiekvieną mėnesį buvo organizuojamos įvairios pamokos, veiklos, edukacijos. Bibliotekoje vyk</w:t>
            </w:r>
            <w:r w:rsidR="00493A21">
              <w:t>o</w:t>
            </w:r>
            <w:r w:rsidR="00E2523D">
              <w:t xml:space="preserve"> netradicinės užklasinio skaitymo pamokos, vaikai </w:t>
            </w:r>
            <w:r w:rsidR="00493A21">
              <w:t>ruošė</w:t>
            </w:r>
            <w:r w:rsidR="00E2523D">
              <w:t xml:space="preserve"> perskaitytų kūrinių dėžutes, kurias galima </w:t>
            </w:r>
            <w:r w:rsidR="00493A21">
              <w:t xml:space="preserve">buvo </w:t>
            </w:r>
            <w:r w:rsidR="00E2523D">
              <w:t>pamatyti „Perskaitytų knygų dėžučių“ parodoje</w:t>
            </w:r>
            <w:r w:rsidR="000D007C">
              <w:t>. Mokiniai k</w:t>
            </w:r>
            <w:r w:rsidR="00940132">
              <w:t>ū</w:t>
            </w:r>
            <w:r w:rsidR="000D007C">
              <w:t>rė lankstinukus (</w:t>
            </w:r>
            <w:proofErr w:type="spellStart"/>
            <w:r w:rsidR="000D007C">
              <w:t>lapbook'us</w:t>
            </w:r>
            <w:proofErr w:type="spellEnd"/>
            <w:r w:rsidR="000D007C">
              <w:t>) apie perskaitytas knygas.</w:t>
            </w:r>
          </w:p>
          <w:p w14:paraId="0A539412" w14:textId="77777777" w:rsidR="002E21C6" w:rsidRDefault="002E21C6" w:rsidP="002E21C6">
            <w:r>
              <w:t>Progimnazijoje</w:t>
            </w:r>
            <w:r w:rsidR="00B90DFA">
              <w:t xml:space="preserve"> buvo</w:t>
            </w:r>
            <w:r>
              <w:t xml:space="preserve"> vykdoma pažintinė, kultūrinė veikla, kuri siejama su progimnazijos ugdymo tikslais ir mokinių mokymo(</w:t>
            </w:r>
            <w:proofErr w:type="spellStart"/>
            <w:r>
              <w:t>si</w:t>
            </w:r>
            <w:proofErr w:type="spellEnd"/>
            <w:r>
              <w:t>) poreikiais. Ši veikla organizu</w:t>
            </w:r>
            <w:r w:rsidR="00B90DFA">
              <w:t>ota</w:t>
            </w:r>
            <w:r>
              <w:t xml:space="preserve"> nuosekliai per visus mokslo metus, įvairiose mokymosi aplinkose, muziejuose, atviros prieigos centruose, virtualiose mokymosi aplinkose, tėvų darbovietėse (28 edukaciniai užsiėmimai ir 30 edukacinių veiklų).</w:t>
            </w:r>
          </w:p>
          <w:p w14:paraId="61336EE5" w14:textId="77777777" w:rsidR="0074194F" w:rsidRDefault="008D1B28" w:rsidP="002E21C6">
            <w:r>
              <w:t xml:space="preserve">Prisijungdami prie IV tarptautinės akcijos, organizuotos </w:t>
            </w:r>
            <w:proofErr w:type="spellStart"/>
            <w:r>
              <w:t>Gožuvo</w:t>
            </w:r>
            <w:proofErr w:type="spellEnd"/>
            <w:r>
              <w:t xml:space="preserve"> mieste, dalyvavome veikloje „Pertrauka skirta skaitymui“, kurią inicijavo mūsų progimnazijos bibliotekininkės ir lenkų kalbos mokytojai. Pertraukų metu skaitė visi 1-8 kl. mokiniai, PUG vaikams skaitė grupės vadovės. </w:t>
            </w:r>
          </w:p>
          <w:p w14:paraId="59B0C47B" w14:textId="77777777" w:rsidR="0072637C" w:rsidRDefault="0072637C" w:rsidP="0072637C"/>
          <w:p w14:paraId="10EA87F4" w14:textId="0E4E33BD" w:rsidR="0037607F" w:rsidRPr="0072637C" w:rsidRDefault="0072637C" w:rsidP="0037607F">
            <w:pPr>
              <w:rPr>
                <w:lang w:eastAsia="ar-SA"/>
              </w:rPr>
            </w:pPr>
            <w:r>
              <w:t xml:space="preserve">Kiekvienas 1-8 klasės mokinys buvo skatinamas prisiimti atsakomybę už savo mokymąsi ir siekti individualios pažangos augimo. 5-8 klasių mokiniai pildė individualios pažangos planą (taikoma nuo 2020 m.), fiksavo laukiamą pasiekimų rezultatą ir pasiekimų dinamiką įvardydami sunkumus. Reflektuodami individualią mokymosi patirtį, mokiniai padėjo mokytojams laiku įvertinti jų mokymosi tinkamumą, kuris pagal poreikį buvo koreguotas. Kartu su klasės auklėtojais kiekvieną mėnesį mokiniai įsivertino savo pažangą ir planavo tolesnius mokymosi žingsnius bei sėkmės rodiklius. 100% pradinių klasių mokinių taip pat pildė individualios pažangos lapus ,,šviesoforo“ principu ir kaupė savo </w:t>
            </w:r>
            <w:r>
              <w:lastRenderedPageBreak/>
              <w:t>darbų individualios pažangos segtuvus.</w:t>
            </w:r>
            <w:r w:rsidR="00BB1387">
              <w:t xml:space="preserve"> Stebima pažanga ir įsivertinimas taikytas „</w:t>
            </w:r>
            <w:proofErr w:type="spellStart"/>
            <w:r w:rsidR="00BB1387">
              <w:t>Eduten</w:t>
            </w:r>
            <w:proofErr w:type="spellEnd"/>
            <w:r w:rsidR="00BB1387">
              <w:t xml:space="preserve"> </w:t>
            </w:r>
            <w:proofErr w:type="spellStart"/>
            <w:r w:rsidR="00BB1387">
              <w:t>Playground</w:t>
            </w:r>
            <w:proofErr w:type="spellEnd"/>
            <w:r w:rsidR="00BB1387">
              <w:t xml:space="preserve">“ platformoje, ją pradėjo naudoti daugiau matematikos mokytojų, koordinuojant mokytojai L. </w:t>
            </w:r>
            <w:proofErr w:type="spellStart"/>
            <w:r w:rsidR="00BB1387">
              <w:t>Kurdeko</w:t>
            </w:r>
            <w:proofErr w:type="spellEnd"/>
            <w:r w:rsidR="00F1240D">
              <w:t>.</w:t>
            </w:r>
            <w:r w:rsidR="00870569">
              <w:t xml:space="preserve"> Sistemingas mokymasis ir įsivertinimas kitų dalykų pamokose taikytas platformose</w:t>
            </w:r>
            <w:r w:rsidR="0037607F">
              <w:t>:</w:t>
            </w:r>
            <w:r w:rsidR="00885E3E">
              <w:t xml:space="preserve"> </w:t>
            </w:r>
            <w:proofErr w:type="spellStart"/>
            <w:r w:rsidR="0037607F">
              <w:t>W</w:t>
            </w:r>
            <w:r w:rsidR="00591076">
              <w:t>ordwall</w:t>
            </w:r>
            <w:proofErr w:type="spellEnd"/>
            <w:r w:rsidR="00591076">
              <w:t xml:space="preserve">, </w:t>
            </w:r>
            <w:proofErr w:type="spellStart"/>
            <w:r w:rsidR="0037607F">
              <w:t>Genially</w:t>
            </w:r>
            <w:proofErr w:type="spellEnd"/>
            <w:r w:rsidR="0037607F">
              <w:t xml:space="preserve">, </w:t>
            </w:r>
            <w:proofErr w:type="spellStart"/>
            <w:r w:rsidR="0037607F">
              <w:t>P</w:t>
            </w:r>
            <w:r w:rsidR="00591076">
              <w:t>adlet</w:t>
            </w:r>
            <w:proofErr w:type="spellEnd"/>
            <w:r w:rsidR="00591076">
              <w:t xml:space="preserve">, </w:t>
            </w:r>
            <w:proofErr w:type="spellStart"/>
            <w:r w:rsidR="0037607F">
              <w:t>K</w:t>
            </w:r>
            <w:r w:rsidR="00E42C38">
              <w:t>ahoot</w:t>
            </w:r>
            <w:proofErr w:type="spellEnd"/>
            <w:r w:rsidR="00E42C38">
              <w:t xml:space="preserve"> </w:t>
            </w:r>
            <w:r w:rsidR="0037607F">
              <w:t>ir k</w:t>
            </w:r>
            <w:r w:rsidR="00D34F88">
              <w:t>t.</w:t>
            </w:r>
          </w:p>
          <w:p w14:paraId="009B3A74" w14:textId="77777777" w:rsidR="0072637C" w:rsidRDefault="0072637C" w:rsidP="0072637C">
            <w:pPr>
              <w:rPr>
                <w:lang w:eastAsia="ar-SA"/>
              </w:rPr>
            </w:pPr>
          </w:p>
          <w:p w14:paraId="788C5992" w14:textId="77777777" w:rsidR="00452991" w:rsidRDefault="008D6B07" w:rsidP="00452991">
            <w:r>
              <w:t xml:space="preserve">Mokytojai nuolat </w:t>
            </w:r>
            <w:r w:rsidRPr="006B6930">
              <w:t>bendradarbiav</w:t>
            </w:r>
            <w:r>
              <w:t>o</w:t>
            </w:r>
            <w:r w:rsidRPr="006B6930">
              <w:t xml:space="preserve"> su VGK</w:t>
            </w:r>
            <w:r w:rsidR="003D22F7">
              <w:t>, progimnazijoje</w:t>
            </w:r>
            <w:r w:rsidR="00452991">
              <w:t xml:space="preserve"> susitarta dėl pagalbos teikimo būdų ir formų, rengiami individualūs pagalbos planai mokymosi sunkumų turintiems mokiniams (sudaryti 8 pagalbos planai). Kiekvienam mokiniui, kuris ugdomas pagal pritaikytą arba individualizuotą programą, buvo sudaryti individualaus ugdymo pagalbos planai. Specialiosios klasės mokiniams buvo taikoma individuali </w:t>
            </w:r>
            <w:proofErr w:type="spellStart"/>
            <w:r w:rsidR="00452991">
              <w:t>įtrauktis</w:t>
            </w:r>
            <w:proofErr w:type="spellEnd"/>
            <w:r w:rsidR="00452991">
              <w:t>, kai mokinys dalį pamokų ugdomas bendrojo ugdymo klasėje. Pagalbos poreikis, ugdymo metodai ir būdai buvo derinami su mokytojais ir mokinių tėvais/globėjais</w:t>
            </w:r>
          </w:p>
          <w:p w14:paraId="4BF55DF7" w14:textId="77777777" w:rsidR="007B41B4" w:rsidRDefault="007B41B4" w:rsidP="007B41B4"/>
          <w:p w14:paraId="39FAE670" w14:textId="44F1270D" w:rsidR="007B41B4" w:rsidRPr="007B41B4" w:rsidRDefault="007B41B4" w:rsidP="007B41B4">
            <w:pPr>
              <w:rPr>
                <w:lang w:eastAsia="ar-SA"/>
              </w:rPr>
            </w:pPr>
            <w:r>
              <w:rPr>
                <w:lang w:eastAsia="ar-SA"/>
              </w:rPr>
              <w:t xml:space="preserve">KP lėšos </w:t>
            </w:r>
            <w:r w:rsidR="00BA3F92">
              <w:rPr>
                <w:lang w:eastAsia="ar-SA"/>
              </w:rPr>
              <w:t>panaudotos mokinių edukacijoms 100</w:t>
            </w:r>
            <w:r w:rsidR="00BA3F92">
              <w:rPr>
                <w:rFonts w:eastAsia="Calibri"/>
                <w:color w:val="000000"/>
                <w:lang w:eastAsia="en-US"/>
              </w:rPr>
              <w:t>%.</w:t>
            </w:r>
          </w:p>
        </w:tc>
      </w:tr>
      <w:tr w:rsidR="0011166C" w14:paraId="2055F860" w14:textId="77777777" w:rsidTr="00FD6ED9">
        <w:trPr>
          <w:trHeight w:val="324"/>
        </w:trPr>
        <w:tc>
          <w:tcPr>
            <w:tcW w:w="1760" w:type="dxa"/>
          </w:tcPr>
          <w:p w14:paraId="356A4BFA" w14:textId="2226AFB1" w:rsidR="0011166C" w:rsidRDefault="00780ADC" w:rsidP="00780ADC">
            <w:pPr>
              <w:snapToGrid w:val="0"/>
              <w:rPr>
                <w:b/>
                <w:bCs/>
                <w:lang w:eastAsia="ar-SA"/>
              </w:rPr>
            </w:pPr>
            <w:r>
              <w:rPr>
                <w:bCs/>
              </w:rPr>
              <w:lastRenderedPageBreak/>
              <w:t>3.</w:t>
            </w:r>
            <w:r w:rsidRPr="00755C10">
              <w:rPr>
                <w:bCs/>
              </w:rPr>
              <w:t>Siekti visapusiško mokinių tobulėjimo protinio, emocinio intelekto bei sveikatingumo ugdymo srityse.</w:t>
            </w:r>
            <w:r w:rsidRPr="00755C10">
              <w:t xml:space="preserve">   </w:t>
            </w:r>
          </w:p>
        </w:tc>
        <w:tc>
          <w:tcPr>
            <w:tcW w:w="5357" w:type="dxa"/>
          </w:tcPr>
          <w:p w14:paraId="3EEC53ED" w14:textId="77777777" w:rsidR="00663559" w:rsidRPr="006B6930" w:rsidRDefault="00663559" w:rsidP="00663559">
            <w:pPr>
              <w:autoSpaceDE w:val="0"/>
              <w:autoSpaceDN w:val="0"/>
              <w:adjustRightInd w:val="0"/>
              <w:rPr>
                <w:rFonts w:eastAsia="Calibri"/>
                <w:color w:val="000000"/>
                <w:lang w:eastAsia="en-US"/>
              </w:rPr>
            </w:pPr>
            <w:r w:rsidRPr="006B6930">
              <w:rPr>
                <w:rFonts w:eastAsia="Calibri"/>
                <w:color w:val="000000"/>
                <w:lang w:eastAsia="en-US"/>
              </w:rPr>
              <w:t xml:space="preserve">- </w:t>
            </w:r>
            <w:r>
              <w:rPr>
                <w:rFonts w:eastAsia="Calibri"/>
                <w:color w:val="000000"/>
                <w:lang w:eastAsia="en-US"/>
              </w:rPr>
              <w:t xml:space="preserve">70% padidės </w:t>
            </w:r>
            <w:r w:rsidRPr="006B6930">
              <w:rPr>
                <w:rFonts w:eastAsia="Calibri"/>
                <w:color w:val="000000"/>
                <w:lang w:eastAsia="en-US"/>
              </w:rPr>
              <w:t>vaikų motyvacija sistemingai sportuoti ir aktyviai judėti</w:t>
            </w:r>
            <w:r>
              <w:rPr>
                <w:rFonts w:eastAsia="Calibri"/>
                <w:color w:val="000000"/>
                <w:lang w:eastAsia="en-US"/>
              </w:rPr>
              <w:t>;</w:t>
            </w:r>
          </w:p>
          <w:p w14:paraId="0B5C8F5B" w14:textId="77777777" w:rsidR="00663559" w:rsidRPr="006B6930" w:rsidRDefault="00663559" w:rsidP="00663559">
            <w:pPr>
              <w:autoSpaceDE w:val="0"/>
              <w:autoSpaceDN w:val="0"/>
              <w:adjustRightInd w:val="0"/>
              <w:rPr>
                <w:rFonts w:eastAsia="Calibri"/>
                <w:color w:val="000000"/>
                <w:lang w:eastAsia="en-US"/>
              </w:rPr>
            </w:pPr>
            <w:r w:rsidRPr="006B6930">
              <w:rPr>
                <w:rFonts w:eastAsia="Calibri"/>
                <w:color w:val="000000"/>
                <w:lang w:eastAsia="en-US"/>
              </w:rPr>
              <w:t xml:space="preserve">- sveikos gyvensenos propagavimas </w:t>
            </w:r>
            <w:r>
              <w:rPr>
                <w:rFonts w:eastAsia="Calibri"/>
                <w:color w:val="000000"/>
                <w:lang w:eastAsia="en-US"/>
              </w:rPr>
              <w:t xml:space="preserve">leis pagerinti </w:t>
            </w:r>
            <w:r w:rsidRPr="000B096F">
              <w:rPr>
                <w:rFonts w:eastAsia="Calibri"/>
                <w:color w:val="000000"/>
                <w:lang w:eastAsia="en-US"/>
              </w:rPr>
              <w:t>daugiau nei</w:t>
            </w:r>
            <w:r>
              <w:rPr>
                <w:rFonts w:eastAsia="Calibri"/>
                <w:color w:val="FF0000"/>
                <w:lang w:eastAsia="en-US"/>
              </w:rPr>
              <w:t xml:space="preserve"> </w:t>
            </w:r>
            <w:r>
              <w:rPr>
                <w:rFonts w:eastAsia="Calibri"/>
                <w:color w:val="000000"/>
                <w:lang w:eastAsia="en-US"/>
              </w:rPr>
              <w:t xml:space="preserve">60% </w:t>
            </w:r>
            <w:r w:rsidRPr="006B6930">
              <w:rPr>
                <w:rFonts w:eastAsia="Calibri"/>
                <w:color w:val="000000"/>
                <w:lang w:eastAsia="en-US"/>
              </w:rPr>
              <w:t>mokinių savijautą ir sveikatą</w:t>
            </w:r>
            <w:r>
              <w:rPr>
                <w:rFonts w:eastAsia="Calibri"/>
                <w:color w:val="000000"/>
                <w:lang w:eastAsia="en-US"/>
              </w:rPr>
              <w:t>;</w:t>
            </w:r>
          </w:p>
          <w:p w14:paraId="78F44AE1" w14:textId="77777777" w:rsidR="00663559" w:rsidRPr="006B6930" w:rsidRDefault="00663559" w:rsidP="00663559">
            <w:pPr>
              <w:rPr>
                <w:rFonts w:eastAsia="Calibri"/>
                <w:color w:val="000000"/>
                <w:lang w:eastAsia="en-US"/>
              </w:rPr>
            </w:pPr>
            <w:r w:rsidRPr="006B6930">
              <w:rPr>
                <w:rFonts w:eastAsia="Calibri"/>
                <w:color w:val="000000"/>
                <w:lang w:eastAsia="en-US"/>
              </w:rPr>
              <w:t xml:space="preserve">-  </w:t>
            </w:r>
            <w:r>
              <w:rPr>
                <w:rFonts w:eastAsia="Calibri"/>
                <w:color w:val="000000"/>
                <w:lang w:eastAsia="en-US"/>
              </w:rPr>
              <w:t>20</w:t>
            </w:r>
            <w:r w:rsidRPr="00991D37">
              <w:rPr>
                <w:rFonts w:eastAsia="Calibri"/>
                <w:color w:val="000000"/>
                <w:lang w:eastAsia="en-US"/>
              </w:rPr>
              <w:t xml:space="preserve">% </w:t>
            </w:r>
            <w:r>
              <w:rPr>
                <w:rFonts w:eastAsia="Calibri"/>
                <w:color w:val="000000"/>
                <w:lang w:eastAsia="en-US"/>
              </w:rPr>
              <w:t>sustiprės</w:t>
            </w:r>
            <w:r w:rsidRPr="006B6930">
              <w:rPr>
                <w:rFonts w:eastAsia="Calibri"/>
                <w:color w:val="000000"/>
                <w:lang w:eastAsia="en-US"/>
              </w:rPr>
              <w:t xml:space="preserve"> saugi </w:t>
            </w:r>
            <w:r>
              <w:rPr>
                <w:rFonts w:eastAsia="Calibri"/>
                <w:color w:val="000000"/>
                <w:lang w:eastAsia="en-US"/>
              </w:rPr>
              <w:t>emocinė progimnazijos aplinka</w:t>
            </w:r>
            <w:r w:rsidRPr="006B6930">
              <w:rPr>
                <w:rFonts w:eastAsia="Calibri"/>
                <w:color w:val="000000"/>
                <w:lang w:eastAsia="en-US"/>
              </w:rPr>
              <w:t xml:space="preserve"> </w:t>
            </w:r>
            <w:r>
              <w:rPr>
                <w:rFonts w:eastAsia="Calibri"/>
                <w:color w:val="000000"/>
                <w:lang w:eastAsia="en-US"/>
              </w:rPr>
              <w:t xml:space="preserve">ir </w:t>
            </w:r>
            <w:r w:rsidRPr="006B6930">
              <w:rPr>
                <w:rFonts w:eastAsia="Calibri"/>
                <w:color w:val="000000"/>
                <w:lang w:eastAsia="en-US"/>
              </w:rPr>
              <w:t>pagarbūs mokinių  tarpusavio santykia</w:t>
            </w:r>
            <w:r w:rsidRPr="00991D37">
              <w:rPr>
                <w:rFonts w:eastAsia="Calibri"/>
                <w:color w:val="000000"/>
                <w:lang w:eastAsia="en-US"/>
              </w:rPr>
              <w:t>i;</w:t>
            </w:r>
            <w:r>
              <w:rPr>
                <w:rFonts w:eastAsia="Calibri"/>
                <w:color w:val="000000"/>
                <w:lang w:eastAsia="en-US"/>
              </w:rPr>
              <w:t xml:space="preserve"> </w:t>
            </w:r>
          </w:p>
          <w:p w14:paraId="431B7916" w14:textId="77777777" w:rsidR="009760B3" w:rsidRDefault="009760B3" w:rsidP="00663559">
            <w:pPr>
              <w:rPr>
                <w:rFonts w:eastAsia="Calibri"/>
                <w:color w:val="000000"/>
                <w:lang w:eastAsia="en-US"/>
              </w:rPr>
            </w:pPr>
          </w:p>
          <w:p w14:paraId="16D39F04" w14:textId="77777777" w:rsidR="009760B3" w:rsidRDefault="009760B3" w:rsidP="00663559">
            <w:pPr>
              <w:rPr>
                <w:rFonts w:eastAsia="Calibri"/>
                <w:color w:val="000000"/>
                <w:lang w:eastAsia="en-US"/>
              </w:rPr>
            </w:pPr>
          </w:p>
          <w:p w14:paraId="35AF02E7" w14:textId="77777777" w:rsidR="009760B3" w:rsidRDefault="009760B3" w:rsidP="00663559">
            <w:pPr>
              <w:rPr>
                <w:rFonts w:eastAsia="Calibri"/>
                <w:color w:val="000000"/>
                <w:lang w:eastAsia="en-US"/>
              </w:rPr>
            </w:pPr>
          </w:p>
          <w:p w14:paraId="6164A098" w14:textId="77777777" w:rsidR="009760B3" w:rsidRDefault="009760B3" w:rsidP="00663559">
            <w:pPr>
              <w:rPr>
                <w:rFonts w:eastAsia="Calibri"/>
                <w:color w:val="000000"/>
                <w:lang w:eastAsia="en-US"/>
              </w:rPr>
            </w:pPr>
          </w:p>
          <w:p w14:paraId="6466DE57" w14:textId="77777777" w:rsidR="009760B3" w:rsidRDefault="009760B3" w:rsidP="00663559">
            <w:pPr>
              <w:rPr>
                <w:rFonts w:eastAsia="Calibri"/>
                <w:color w:val="000000"/>
                <w:lang w:eastAsia="en-US"/>
              </w:rPr>
            </w:pPr>
          </w:p>
          <w:p w14:paraId="5460967A" w14:textId="77777777" w:rsidR="009760B3" w:rsidRDefault="009760B3" w:rsidP="00663559">
            <w:pPr>
              <w:rPr>
                <w:rFonts w:eastAsia="Calibri"/>
                <w:color w:val="000000"/>
                <w:lang w:eastAsia="en-US"/>
              </w:rPr>
            </w:pPr>
          </w:p>
          <w:p w14:paraId="0DD10D42" w14:textId="77777777" w:rsidR="009760B3" w:rsidRDefault="009760B3" w:rsidP="00663559">
            <w:pPr>
              <w:rPr>
                <w:rFonts w:eastAsia="Calibri"/>
                <w:color w:val="000000"/>
                <w:lang w:eastAsia="en-US"/>
              </w:rPr>
            </w:pPr>
          </w:p>
          <w:p w14:paraId="30EEF300" w14:textId="77777777" w:rsidR="009760B3" w:rsidRDefault="009760B3" w:rsidP="00663559">
            <w:pPr>
              <w:rPr>
                <w:rFonts w:eastAsia="Calibri"/>
                <w:color w:val="000000"/>
                <w:lang w:eastAsia="en-US"/>
              </w:rPr>
            </w:pPr>
          </w:p>
          <w:p w14:paraId="3019A1A6" w14:textId="77777777" w:rsidR="009760B3" w:rsidRDefault="009760B3" w:rsidP="00663559">
            <w:pPr>
              <w:rPr>
                <w:rFonts w:eastAsia="Calibri"/>
                <w:color w:val="000000"/>
                <w:lang w:eastAsia="en-US"/>
              </w:rPr>
            </w:pPr>
          </w:p>
          <w:p w14:paraId="4EE99C1D" w14:textId="5536BDBB" w:rsidR="00663559" w:rsidRPr="006B6930" w:rsidRDefault="00663559" w:rsidP="00663559">
            <w:r w:rsidRPr="006B6930">
              <w:rPr>
                <w:rFonts w:eastAsia="Calibri"/>
                <w:color w:val="000000"/>
                <w:lang w:eastAsia="en-US"/>
              </w:rPr>
              <w:t xml:space="preserve">- </w:t>
            </w:r>
            <w:r>
              <w:rPr>
                <w:rFonts w:eastAsia="Calibri"/>
                <w:color w:val="000000"/>
                <w:lang w:eastAsia="en-US"/>
              </w:rPr>
              <w:t xml:space="preserve">30% </w:t>
            </w:r>
            <w:r w:rsidRPr="006B6930">
              <w:rPr>
                <w:rFonts w:eastAsia="Calibri"/>
                <w:color w:val="000000"/>
                <w:lang w:eastAsia="en-US"/>
              </w:rPr>
              <w:t xml:space="preserve">sustiprės mokinių </w:t>
            </w:r>
            <w:r w:rsidRPr="006B6930">
              <w:t>socialinio emocinio intelekto ugdymas</w:t>
            </w:r>
            <w:r>
              <w:t>;</w:t>
            </w:r>
          </w:p>
          <w:p w14:paraId="7316E078" w14:textId="77777777" w:rsidR="00663559" w:rsidRPr="006B6930" w:rsidRDefault="00663559" w:rsidP="00663559">
            <w:r w:rsidRPr="006B6930">
              <w:t xml:space="preserve">- </w:t>
            </w:r>
            <w:r>
              <w:t xml:space="preserve">dalyvavimas </w:t>
            </w:r>
            <w:r w:rsidRPr="006B6930">
              <w:t>mie</w:t>
            </w:r>
            <w:r>
              <w:t>sto, respublikos bei tarptautiniuo</w:t>
            </w:r>
            <w:r w:rsidRPr="006B6930">
              <w:t>se konk</w:t>
            </w:r>
            <w:r>
              <w:t xml:space="preserve">ursuose ir olimpiadose atskleis </w:t>
            </w:r>
            <w:r w:rsidRPr="000B096F">
              <w:rPr>
                <w:color w:val="000000"/>
              </w:rPr>
              <w:t>daugiau nei</w:t>
            </w:r>
            <w:r>
              <w:t xml:space="preserve"> 50% </w:t>
            </w:r>
            <w:r w:rsidRPr="006B6930">
              <w:t>mokinių gabumus;</w:t>
            </w:r>
          </w:p>
          <w:p w14:paraId="4FAE56ED" w14:textId="77777777" w:rsidR="00663559" w:rsidRDefault="00663559" w:rsidP="00663559">
            <w:r w:rsidRPr="006B6930">
              <w:t xml:space="preserve">- mokinių kūrybinių darbų ekspozicijų </w:t>
            </w:r>
            <w:r>
              <w:t xml:space="preserve">progimnazijoje </w:t>
            </w:r>
            <w:r w:rsidRPr="006B6930">
              <w:t xml:space="preserve">rengimas </w:t>
            </w:r>
            <w:r>
              <w:t xml:space="preserve">iki 7-8 per metus, miesto mastu pagal numatytą metinį veiklos planą, </w:t>
            </w:r>
            <w:r w:rsidRPr="006B6930">
              <w:t xml:space="preserve"> padės vaikams</w:t>
            </w:r>
            <w:r>
              <w:t xml:space="preserve"> užsiimti mėgstamomis veiklomis</w:t>
            </w:r>
            <w:r w:rsidRPr="006B6930">
              <w:t xml:space="preserve">; </w:t>
            </w:r>
            <w:r>
              <w:t xml:space="preserve"> </w:t>
            </w:r>
          </w:p>
          <w:p w14:paraId="6E499B56" w14:textId="77777777" w:rsidR="00663559" w:rsidRPr="006B6930" w:rsidRDefault="00663559" w:rsidP="00663559">
            <w:r>
              <w:t xml:space="preserve">- progimnazijoje organizuojamos šventės ir renginiai 3-4 per metus padės mokiniams </w:t>
            </w:r>
            <w:r w:rsidRPr="006B6930">
              <w:t>patirti sėkm</w:t>
            </w:r>
            <w:r>
              <w:t>ę</w:t>
            </w:r>
            <w:r w:rsidRPr="006B6930">
              <w:t xml:space="preserve"> ir džiaugsmą</w:t>
            </w:r>
            <w:r>
              <w:t>;</w:t>
            </w:r>
            <w:r w:rsidRPr="006B6930">
              <w:t xml:space="preserve"> </w:t>
            </w:r>
          </w:p>
          <w:p w14:paraId="18D918E6" w14:textId="77777777" w:rsidR="00663559" w:rsidRPr="006B6930" w:rsidRDefault="00663559" w:rsidP="00663559">
            <w:r w:rsidRPr="006B6930">
              <w:t xml:space="preserve">- mokiniams iš socialinės rizikos šeimų, atvykusiems iš užsienio bei specialiųjų ugdymosi poreikių mokiniams bus </w:t>
            </w:r>
            <w:r>
              <w:t>nuolat užtikrintas</w:t>
            </w:r>
            <w:r w:rsidRPr="006B6930">
              <w:t xml:space="preserve"> </w:t>
            </w:r>
            <w:r w:rsidRPr="008D38D9">
              <w:t xml:space="preserve">rezultatyvus </w:t>
            </w:r>
            <w:r>
              <w:t>ugdymo(</w:t>
            </w:r>
            <w:proofErr w:type="spellStart"/>
            <w:r w:rsidRPr="006B6930">
              <w:t>si</w:t>
            </w:r>
            <w:proofErr w:type="spellEnd"/>
            <w:r>
              <w:t>) procesas</w:t>
            </w:r>
            <w:r w:rsidRPr="006B6930">
              <w:t>;</w:t>
            </w:r>
          </w:p>
          <w:p w14:paraId="66F16D10" w14:textId="77777777" w:rsidR="0023430A" w:rsidRDefault="0023430A" w:rsidP="00976629"/>
          <w:p w14:paraId="196CF52F" w14:textId="77777777" w:rsidR="0023430A" w:rsidRDefault="0023430A" w:rsidP="00976629"/>
          <w:p w14:paraId="456B51C0" w14:textId="56F1E863" w:rsidR="00976629" w:rsidRPr="006B6930" w:rsidRDefault="00976629" w:rsidP="00976629">
            <w:r>
              <w:t>- prevencinės paskaitos tėvams 1-2</w:t>
            </w:r>
            <w:r w:rsidRPr="00991D37">
              <w:t xml:space="preserve"> per metus ugdys pozityvios tėvystės įgūdžius;</w:t>
            </w:r>
            <w:r>
              <w:t xml:space="preserve"> </w:t>
            </w:r>
          </w:p>
          <w:p w14:paraId="412BFBCE" w14:textId="77777777" w:rsidR="00976629" w:rsidRDefault="00976629" w:rsidP="00976629">
            <w:r w:rsidRPr="006B6930">
              <w:t xml:space="preserve">- prevencinių programų vykdymas </w:t>
            </w:r>
            <w:r>
              <w:t>iki 5 per metus</w:t>
            </w:r>
            <w:r w:rsidRPr="006B6930">
              <w:t xml:space="preserve"> padės mokiniams geriau ir saugiau jaustis</w:t>
            </w:r>
            <w:r>
              <w:t xml:space="preserve"> visuomenėje;</w:t>
            </w:r>
          </w:p>
          <w:p w14:paraId="1E34FA35" w14:textId="77777777" w:rsidR="00050133" w:rsidRDefault="00050133" w:rsidP="00976629">
            <w:pPr>
              <w:snapToGrid w:val="0"/>
              <w:jc w:val="both"/>
            </w:pPr>
          </w:p>
          <w:p w14:paraId="5F4411E9" w14:textId="77777777" w:rsidR="00050133" w:rsidRDefault="00050133" w:rsidP="00976629">
            <w:pPr>
              <w:snapToGrid w:val="0"/>
              <w:jc w:val="both"/>
            </w:pPr>
          </w:p>
          <w:p w14:paraId="5089DCF5" w14:textId="77777777" w:rsidR="00050133" w:rsidRDefault="00050133" w:rsidP="00976629">
            <w:pPr>
              <w:snapToGrid w:val="0"/>
              <w:jc w:val="both"/>
            </w:pPr>
          </w:p>
          <w:p w14:paraId="7FB0F6B5" w14:textId="77777777" w:rsidR="00050133" w:rsidRDefault="00050133" w:rsidP="00976629">
            <w:pPr>
              <w:snapToGrid w:val="0"/>
              <w:jc w:val="both"/>
            </w:pPr>
          </w:p>
          <w:p w14:paraId="5BEB9469" w14:textId="77777777" w:rsidR="00050133" w:rsidRDefault="00050133" w:rsidP="00976629">
            <w:pPr>
              <w:snapToGrid w:val="0"/>
              <w:jc w:val="both"/>
            </w:pPr>
          </w:p>
          <w:p w14:paraId="36B18CEF" w14:textId="77777777" w:rsidR="00050133" w:rsidRDefault="00050133" w:rsidP="00976629">
            <w:pPr>
              <w:snapToGrid w:val="0"/>
              <w:jc w:val="both"/>
            </w:pPr>
          </w:p>
          <w:p w14:paraId="303D2923" w14:textId="77777777" w:rsidR="00050133" w:rsidRDefault="00050133" w:rsidP="00976629">
            <w:pPr>
              <w:snapToGrid w:val="0"/>
              <w:jc w:val="both"/>
            </w:pPr>
          </w:p>
          <w:p w14:paraId="3B6A2678" w14:textId="77777777" w:rsidR="00050133" w:rsidRDefault="00050133" w:rsidP="00976629">
            <w:pPr>
              <w:snapToGrid w:val="0"/>
              <w:jc w:val="both"/>
            </w:pPr>
          </w:p>
          <w:p w14:paraId="67B66699" w14:textId="77777777" w:rsidR="00050133" w:rsidRDefault="00050133" w:rsidP="00976629">
            <w:pPr>
              <w:snapToGrid w:val="0"/>
              <w:jc w:val="both"/>
            </w:pPr>
          </w:p>
          <w:p w14:paraId="7A18CBA9" w14:textId="77777777" w:rsidR="00050133" w:rsidRDefault="00050133" w:rsidP="00976629">
            <w:pPr>
              <w:snapToGrid w:val="0"/>
              <w:jc w:val="both"/>
            </w:pPr>
          </w:p>
          <w:p w14:paraId="45E9A9A9" w14:textId="77777777" w:rsidR="00050133" w:rsidRDefault="00050133" w:rsidP="00976629">
            <w:pPr>
              <w:snapToGrid w:val="0"/>
              <w:jc w:val="both"/>
            </w:pPr>
          </w:p>
          <w:p w14:paraId="200237CA" w14:textId="77777777" w:rsidR="00050133" w:rsidRDefault="00050133" w:rsidP="00976629">
            <w:pPr>
              <w:snapToGrid w:val="0"/>
              <w:jc w:val="both"/>
            </w:pPr>
          </w:p>
          <w:p w14:paraId="2B590969" w14:textId="77777777" w:rsidR="00050133" w:rsidRDefault="00050133" w:rsidP="00976629">
            <w:pPr>
              <w:snapToGrid w:val="0"/>
              <w:jc w:val="both"/>
            </w:pPr>
          </w:p>
          <w:p w14:paraId="2B06CC56" w14:textId="77777777" w:rsidR="00050133" w:rsidRDefault="00050133" w:rsidP="00976629">
            <w:pPr>
              <w:snapToGrid w:val="0"/>
              <w:jc w:val="both"/>
            </w:pPr>
          </w:p>
          <w:p w14:paraId="455E7854" w14:textId="77777777" w:rsidR="00050133" w:rsidRDefault="00050133" w:rsidP="00976629">
            <w:pPr>
              <w:snapToGrid w:val="0"/>
              <w:jc w:val="both"/>
            </w:pPr>
          </w:p>
          <w:p w14:paraId="779CBE26" w14:textId="77777777" w:rsidR="00050133" w:rsidRDefault="00050133" w:rsidP="00976629">
            <w:pPr>
              <w:snapToGrid w:val="0"/>
              <w:jc w:val="both"/>
            </w:pPr>
          </w:p>
          <w:p w14:paraId="49F182C5" w14:textId="543B0788" w:rsidR="0011166C" w:rsidRDefault="00976629" w:rsidP="00976629">
            <w:pPr>
              <w:snapToGrid w:val="0"/>
              <w:jc w:val="both"/>
              <w:rPr>
                <w:b/>
                <w:bCs/>
                <w:lang w:eastAsia="ar-SA"/>
              </w:rPr>
            </w:pPr>
            <w:r>
              <w:t>- mokinių tėvų inicijuotos ir</w:t>
            </w:r>
            <w:r w:rsidR="00830561">
              <w:t xml:space="preserve"> organizuotos veiklos  4-5 per metus pagerins bendradarbiavimą su tėvais</w:t>
            </w:r>
            <w:r w:rsidR="00830561" w:rsidRPr="00DF667C">
              <w:t>.</w:t>
            </w:r>
            <w:r w:rsidR="002106FC">
              <w:t>`</w:t>
            </w:r>
          </w:p>
        </w:tc>
        <w:tc>
          <w:tcPr>
            <w:tcW w:w="6775" w:type="dxa"/>
          </w:tcPr>
          <w:p w14:paraId="2128AC0B" w14:textId="029B52F7" w:rsidR="00BF291C" w:rsidRDefault="000C63A1" w:rsidP="007736A2">
            <w:pPr>
              <w:snapToGrid w:val="0"/>
              <w:jc w:val="both"/>
              <w:rPr>
                <w:b/>
                <w:bCs/>
                <w:lang w:eastAsia="ar-SA"/>
              </w:rPr>
            </w:pPr>
            <w:r>
              <w:lastRenderedPageBreak/>
              <w:t xml:space="preserve">Mokytojai ir </w:t>
            </w:r>
            <w:r w:rsidR="001920CB">
              <w:t>v</w:t>
            </w:r>
            <w:r>
              <w:t>isuomenės sveikatos specialistė, propaguodami sveikos gyvensenos idėjas, skaitė paskaitas ir vedė užsiėmimus, kuriuose dalyvavo 96% mokinių:</w:t>
            </w:r>
            <w:r w:rsidR="00D94B6F">
              <w:t xml:space="preserve"> vyko 11 teminių pamokų-paskaitų</w:t>
            </w:r>
            <w:r w:rsidR="009149EF">
              <w:t xml:space="preserve"> (PUG, 1-8 kl.), </w:t>
            </w:r>
            <w:r w:rsidR="0044042A">
              <w:t>5 pamokos-užsiėmimai</w:t>
            </w:r>
            <w:r w:rsidR="00B50AAF">
              <w:t xml:space="preserve"> ir 3 konkursai </w:t>
            </w:r>
            <w:r w:rsidR="0044042A">
              <w:t xml:space="preserve"> (PUG, 1-8 kl.)</w:t>
            </w:r>
            <w:r w:rsidR="00B97793">
              <w:t>. Mokiniai dalyvavo sveikatos stiprinimo programoje „Sveikatos lobis“.</w:t>
            </w:r>
          </w:p>
          <w:p w14:paraId="754B0B0E" w14:textId="375A5309" w:rsidR="00BF291C" w:rsidRDefault="00767AE9" w:rsidP="007736A2">
            <w:pPr>
              <w:snapToGrid w:val="0"/>
              <w:jc w:val="both"/>
            </w:pPr>
            <w:r>
              <w:t xml:space="preserve">Progimnazijoje veikia 12 VDM grupių, kurias lanko 319 mokinių. Visiems sudaromos sąlygos plėtoti gabumus, interesus, saviraiškos poreikius, socializuotis, bendrauti ir tobulinti kompetencijas: sportuoti, piešti, dainuoti, atlikti namų darbus, skaityti, žaisti </w:t>
            </w:r>
            <w:r>
              <w:lastRenderedPageBreak/>
              <w:t>žaidimus, pabūti lauke ir kt. Visi mokiniai VDM grupėse turiningai praleidžia laiką. Apie 92% tėvų vaiko savijautą progimnazijoje ir 98% tėvų vaiko savijautą VDM grupėse įvertino labai gerai ir gerai (klasės auklėtojų apklausa).</w:t>
            </w:r>
          </w:p>
          <w:p w14:paraId="60E67209" w14:textId="77777777" w:rsidR="009760B3" w:rsidRDefault="009760B3" w:rsidP="007736A2">
            <w:pPr>
              <w:snapToGrid w:val="0"/>
              <w:jc w:val="both"/>
              <w:rPr>
                <w:b/>
                <w:bCs/>
                <w:lang w:eastAsia="ar-SA"/>
              </w:rPr>
            </w:pPr>
          </w:p>
          <w:p w14:paraId="618E1E0B" w14:textId="58451D8E" w:rsidR="00BF291C" w:rsidRDefault="002213CC" w:rsidP="007736A2">
            <w:pPr>
              <w:snapToGrid w:val="0"/>
              <w:jc w:val="both"/>
              <w:rPr>
                <w:b/>
                <w:bCs/>
                <w:lang w:eastAsia="ar-SA"/>
              </w:rPr>
            </w:pPr>
            <w:r w:rsidRPr="00E26E8E">
              <w:t xml:space="preserve">Progimnazijoje sudarytos galimybės kiekvienam mokiniui nuosekliai ugdytis </w:t>
            </w:r>
            <w:r w:rsidR="0032714F" w:rsidRPr="00E26E8E">
              <w:t>SEU</w:t>
            </w:r>
            <w:r w:rsidRPr="00E26E8E">
              <w:t xml:space="preserve"> gebėjimus</w:t>
            </w:r>
            <w:r w:rsidR="00883D14" w:rsidRPr="00E26E8E">
              <w:t xml:space="preserve"> bei</w:t>
            </w:r>
            <w:r w:rsidRPr="00E26E8E">
              <w:t xml:space="preserve"> sveikos gyvensenos nuostatas</w:t>
            </w:r>
            <w:r w:rsidR="00883D14" w:rsidRPr="00E26E8E">
              <w:t>.</w:t>
            </w:r>
            <w:r w:rsidRPr="00E26E8E">
              <w:t xml:space="preserve"> </w:t>
            </w:r>
            <w:r w:rsidR="00883D14" w:rsidRPr="00E26E8E">
              <w:t>P</w:t>
            </w:r>
            <w:r w:rsidRPr="00E26E8E">
              <w:t>revencinių programų įgyvendinimas progimnazijoje turi savo tęstinumą ir yra integruotas į mokyklos veiklas ir kultūrą. Prevencinių programų įgyvendinimo progimnazijoje dėka 20% sumažėjo patyčių atvejų (VGK duomenys), vaikai drąsiau kreipiasi pagalbos, 25% pagerėjo drausmė pamokų metu (mokytojų apklausa).</w:t>
            </w:r>
          </w:p>
          <w:p w14:paraId="7D2632FD" w14:textId="00C30DB9" w:rsidR="00BF291C" w:rsidRDefault="009760B3" w:rsidP="007736A2">
            <w:pPr>
              <w:snapToGrid w:val="0"/>
              <w:jc w:val="both"/>
              <w:rPr>
                <w:b/>
                <w:bCs/>
                <w:lang w:eastAsia="ar-SA"/>
              </w:rPr>
            </w:pPr>
            <w:r>
              <w:t>Mokiniai dalyvavo įvairioje sporto veikloje dalyvavo 485 mokiniai, tai sudarė 49% bendro 1-8 klasių mokinių skaičiaus.</w:t>
            </w:r>
          </w:p>
          <w:p w14:paraId="4E16DB02" w14:textId="28A51666" w:rsidR="00BF291C" w:rsidRDefault="00391E91" w:rsidP="007736A2">
            <w:pPr>
              <w:snapToGrid w:val="0"/>
              <w:jc w:val="both"/>
              <w:rPr>
                <w:b/>
                <w:bCs/>
                <w:lang w:eastAsia="ar-SA"/>
              </w:rPr>
            </w:pPr>
            <w:r>
              <w:t xml:space="preserve">Visi mokiniai kartu su mokytojais dalyvavo fizinio aktyvumo projekte „Žingsnis iki Šv. Velykų“, kur kartu surinko daugiau kaip 100 mln. </w:t>
            </w:r>
            <w:r w:rsidR="00394DA2">
              <w:t>Ž</w:t>
            </w:r>
            <w:r>
              <w:t>ingsnių</w:t>
            </w:r>
            <w:r w:rsidR="00394DA2">
              <w:t>.</w:t>
            </w:r>
          </w:p>
          <w:p w14:paraId="7AC34417" w14:textId="0C6B2626" w:rsidR="00BF291C" w:rsidRDefault="000924AD" w:rsidP="007736A2">
            <w:pPr>
              <w:snapToGrid w:val="0"/>
              <w:jc w:val="both"/>
              <w:rPr>
                <w:b/>
                <w:bCs/>
                <w:lang w:eastAsia="ar-SA"/>
              </w:rPr>
            </w:pPr>
            <w:r>
              <w:t>Surengta 63 m</w:t>
            </w:r>
            <w:r w:rsidR="001D7C4A" w:rsidRPr="006B6930">
              <w:t xml:space="preserve">okinių kūrybinių darbų </w:t>
            </w:r>
            <w:r>
              <w:t>- parodų.</w:t>
            </w:r>
          </w:p>
          <w:p w14:paraId="27F1001E" w14:textId="6B65AA42" w:rsidR="00BF291C" w:rsidRDefault="00DF512B" w:rsidP="007736A2">
            <w:pPr>
              <w:snapToGrid w:val="0"/>
              <w:jc w:val="both"/>
              <w:rPr>
                <w:b/>
                <w:bCs/>
                <w:lang w:eastAsia="ar-SA"/>
              </w:rPr>
            </w:pPr>
            <w:r>
              <w:t>M</w:t>
            </w:r>
            <w:r w:rsidRPr="006B6930">
              <w:t>okiniams iš socialinės rizikos šeimų, atvykusiems iš užsienio bei specialiųjų ugdymosi poreikių mokiniams bu</w:t>
            </w:r>
            <w:r>
              <w:t>vo</w:t>
            </w:r>
            <w:r w:rsidRPr="006B6930">
              <w:t xml:space="preserve"> </w:t>
            </w:r>
            <w:r>
              <w:t>nuolat užtikrintas</w:t>
            </w:r>
            <w:r w:rsidRPr="006B6930">
              <w:t xml:space="preserve"> </w:t>
            </w:r>
            <w:r w:rsidR="00E26E8E">
              <w:t xml:space="preserve">adaptacijos laikotarpis, </w:t>
            </w:r>
            <w:r w:rsidRPr="008D38D9">
              <w:t xml:space="preserve">rezultatyvus </w:t>
            </w:r>
            <w:r>
              <w:t>ugdymo(</w:t>
            </w:r>
            <w:proofErr w:type="spellStart"/>
            <w:r w:rsidRPr="006B6930">
              <w:t>si</w:t>
            </w:r>
            <w:proofErr w:type="spellEnd"/>
            <w:r>
              <w:t>) procesas</w:t>
            </w:r>
            <w:r w:rsidR="0087702A">
              <w:t>, pagalbą</w:t>
            </w:r>
            <w:r w:rsidR="00326677">
              <w:t>, konsultavimas.</w:t>
            </w:r>
          </w:p>
          <w:p w14:paraId="1467B972" w14:textId="77777777" w:rsidR="0023430A" w:rsidRDefault="0023430A" w:rsidP="0023430A">
            <w:pPr>
              <w:pStyle w:val="Default"/>
              <w:jc w:val="both"/>
              <w:rPr>
                <w:rFonts w:ascii="Times New Roman" w:hAnsi="Times New Roman" w:cs="Times New Roman"/>
                <w:bCs/>
              </w:rPr>
            </w:pPr>
          </w:p>
          <w:p w14:paraId="72C825BA" w14:textId="0406D00A" w:rsidR="0023430A" w:rsidRPr="00050133" w:rsidRDefault="0023430A" w:rsidP="0023430A">
            <w:pPr>
              <w:pStyle w:val="Default"/>
              <w:jc w:val="both"/>
              <w:rPr>
                <w:rFonts w:ascii="Times New Roman" w:hAnsi="Times New Roman" w:cs="Times New Roman"/>
              </w:rPr>
            </w:pPr>
            <w:r w:rsidRPr="00050133">
              <w:rPr>
                <w:rFonts w:ascii="Times New Roman" w:hAnsi="Times New Roman" w:cs="Times New Roman"/>
                <w:bCs/>
              </w:rPr>
              <w:t>Parengta</w:t>
            </w:r>
            <w:r w:rsidRPr="00050133">
              <w:rPr>
                <w:rFonts w:ascii="Times New Roman" w:hAnsi="Times New Roman" w:cs="Times New Roman"/>
              </w:rPr>
              <w:t xml:space="preserve"> informacija tėvams: rekomendacijos „</w:t>
            </w:r>
            <w:r w:rsidRPr="00050133">
              <w:rPr>
                <w:rFonts w:ascii="Times New Roman" w:hAnsi="Times New Roman" w:cs="Times New Roman"/>
                <w:i/>
              </w:rPr>
              <w:t>Kaip pasirūpinti savimi auginant vaikus“,</w:t>
            </w:r>
            <w:r w:rsidRPr="00050133">
              <w:rPr>
                <w:rFonts w:ascii="Times New Roman" w:hAnsi="Times New Roman" w:cs="Times New Roman"/>
              </w:rPr>
              <w:t xml:space="preserve"> patarimai tėvams ,,</w:t>
            </w:r>
            <w:r w:rsidRPr="00050133">
              <w:rPr>
                <w:rFonts w:ascii="Times New Roman" w:hAnsi="Times New Roman" w:cs="Times New Roman"/>
                <w:i/>
              </w:rPr>
              <w:t>Pavojus internete“,</w:t>
            </w:r>
            <w:r w:rsidRPr="00050133">
              <w:rPr>
                <w:rFonts w:ascii="Times New Roman" w:hAnsi="Times New Roman" w:cs="Times New Roman"/>
              </w:rPr>
              <w:t xml:space="preserve"> lankstinukas</w:t>
            </w:r>
            <w:r w:rsidRPr="00050133">
              <w:rPr>
                <w:rFonts w:ascii="Times New Roman" w:hAnsi="Times New Roman" w:cs="Times New Roman"/>
                <w:i/>
              </w:rPr>
              <w:t xml:space="preserve"> </w:t>
            </w:r>
            <w:r w:rsidRPr="00050133">
              <w:rPr>
                <w:rFonts w:ascii="Times New Roman" w:hAnsi="Times New Roman" w:cs="Times New Roman"/>
              </w:rPr>
              <w:t>„</w:t>
            </w:r>
            <w:r w:rsidRPr="00050133">
              <w:rPr>
                <w:rFonts w:ascii="Times New Roman" w:hAnsi="Times New Roman" w:cs="Times New Roman"/>
                <w:i/>
              </w:rPr>
              <w:t>Ar žinai, ką veikia internete tavo vaikas?“</w:t>
            </w:r>
            <w:r w:rsidRPr="00050133">
              <w:rPr>
                <w:rFonts w:ascii="Times New Roman" w:hAnsi="Times New Roman" w:cs="Times New Roman"/>
              </w:rPr>
              <w:t xml:space="preserve">, </w:t>
            </w:r>
            <w:r w:rsidRPr="00050133">
              <w:rPr>
                <w:rFonts w:ascii="Times New Roman" w:hAnsi="Times New Roman" w:cs="Times New Roman"/>
                <w:i/>
              </w:rPr>
              <w:t xml:space="preserve">„Padėk man užaugti: kompleksinė pagalba nuo smurto nukentėjusiems vaikams, smurto liudytojams ir jų šeimoms“, </w:t>
            </w:r>
            <w:r w:rsidRPr="00050133">
              <w:rPr>
                <w:rFonts w:ascii="Times New Roman" w:hAnsi="Times New Roman" w:cs="Times New Roman"/>
              </w:rPr>
              <w:t xml:space="preserve">metodinės rekomendacijos pedagogams bei tėvams </w:t>
            </w:r>
            <w:hyperlink r:id="rId6" w:history="1">
              <w:r w:rsidRPr="00050133">
                <w:rPr>
                  <w:rStyle w:val="Hipersaitas"/>
                  <w:rFonts w:ascii="Times New Roman" w:hAnsi="Times New Roman" w:cs="Times New Roman"/>
                </w:rPr>
                <w:t>https://srvks.lt/pedagogams/metodines-rekomendacijos/</w:t>
              </w:r>
            </w:hyperlink>
            <w:r w:rsidRPr="00050133">
              <w:rPr>
                <w:rFonts w:ascii="Times New Roman" w:hAnsi="Times New Roman" w:cs="Times New Roman"/>
              </w:rPr>
              <w:t xml:space="preserve">. Informacinis pranešimas </w:t>
            </w:r>
            <w:r w:rsidRPr="00050133">
              <w:rPr>
                <w:rFonts w:ascii="Times New Roman" w:hAnsi="Times New Roman" w:cs="Times New Roman"/>
                <w:i/>
              </w:rPr>
              <w:t>„Naujos technologijos namuose. Trumpas vadovas tėvams“ ir kt.</w:t>
            </w:r>
          </w:p>
          <w:p w14:paraId="5F5641BB" w14:textId="16124857" w:rsidR="00050133" w:rsidRDefault="00050133" w:rsidP="00050133">
            <w:pPr>
              <w:snapToGrid w:val="0"/>
              <w:jc w:val="both"/>
              <w:rPr>
                <w:lang w:eastAsia="ar-SA"/>
              </w:rPr>
            </w:pPr>
            <w:r w:rsidRPr="00050133">
              <w:rPr>
                <w:lang w:eastAsia="ar-SA"/>
              </w:rPr>
              <w:lastRenderedPageBreak/>
              <w:t>2022-2023 m.</w:t>
            </w:r>
            <w:r>
              <w:rPr>
                <w:lang w:eastAsia="ar-SA"/>
              </w:rPr>
              <w:t xml:space="preserve"> </w:t>
            </w:r>
            <w:r w:rsidRPr="00050133">
              <w:rPr>
                <w:lang w:eastAsia="ar-SA"/>
              </w:rPr>
              <w:t>m.</w:t>
            </w:r>
            <w:r>
              <w:rPr>
                <w:lang w:eastAsia="ar-SA"/>
              </w:rPr>
              <w:t xml:space="preserve"> p</w:t>
            </w:r>
            <w:r w:rsidRPr="00050133">
              <w:rPr>
                <w:lang w:eastAsia="ar-SA"/>
              </w:rPr>
              <w:t>rogimnazijo</w:t>
            </w:r>
            <w:r>
              <w:rPr>
                <w:lang w:eastAsia="ar-SA"/>
              </w:rPr>
              <w:t>je</w:t>
            </w:r>
            <w:r w:rsidRPr="00050133">
              <w:rPr>
                <w:lang w:eastAsia="ar-SA"/>
              </w:rPr>
              <w:t xml:space="preserve"> </w:t>
            </w:r>
            <w:r>
              <w:rPr>
                <w:lang w:eastAsia="ar-SA"/>
              </w:rPr>
              <w:t>įvykdytas prevencinis projektas:</w:t>
            </w:r>
          </w:p>
          <w:p w14:paraId="4901E766" w14:textId="217CE3CB" w:rsidR="00BF291C" w:rsidRPr="00050133" w:rsidRDefault="00050133" w:rsidP="007736A2">
            <w:pPr>
              <w:snapToGrid w:val="0"/>
              <w:jc w:val="both"/>
              <w:rPr>
                <w:lang w:eastAsia="ar-SA"/>
              </w:rPr>
            </w:pPr>
            <w:r>
              <w:rPr>
                <w:lang w:eastAsia="ar-SA"/>
              </w:rPr>
              <w:t>„Pažink save, Lietuvos ir Lenkijos istoriją bei kultūrą tarpkultūrinio dialogo būdu“ (8 kl.) ir kitos prevencinės programos, akcijos, klasės valandėlės tokios kaip:</w:t>
            </w:r>
          </w:p>
          <w:p w14:paraId="331B4BC5" w14:textId="108046C4" w:rsidR="00BF291C" w:rsidRPr="00050133" w:rsidRDefault="00050133" w:rsidP="00050133">
            <w:pPr>
              <w:snapToGrid w:val="0"/>
              <w:jc w:val="both"/>
              <w:rPr>
                <w:lang w:eastAsia="ar-SA"/>
              </w:rPr>
            </w:pPr>
            <w:r w:rsidRPr="00050133">
              <w:rPr>
                <w:lang w:eastAsia="ar-SA"/>
              </w:rPr>
              <w:t>„Antras žingsnis“ 1-4 kl.</w:t>
            </w:r>
            <w:r>
              <w:rPr>
                <w:lang w:eastAsia="ar-SA"/>
              </w:rPr>
              <w:t xml:space="preserve">, </w:t>
            </w:r>
            <w:r w:rsidRPr="00050133">
              <w:rPr>
                <w:lang w:eastAsia="ar-SA"/>
              </w:rPr>
              <w:t>„Paauglystės kryžkelės“ 5-8 kl.</w:t>
            </w:r>
            <w:r>
              <w:rPr>
                <w:lang w:eastAsia="ar-SA"/>
              </w:rPr>
              <w:t xml:space="preserve">, </w:t>
            </w:r>
            <w:r w:rsidRPr="00050133">
              <w:rPr>
                <w:lang w:eastAsia="ar-SA"/>
              </w:rPr>
              <w:t>„</w:t>
            </w:r>
            <w:proofErr w:type="spellStart"/>
            <w:r w:rsidRPr="00050133">
              <w:rPr>
                <w:lang w:eastAsia="ar-SA"/>
              </w:rPr>
              <w:t>Zipio</w:t>
            </w:r>
            <w:proofErr w:type="spellEnd"/>
            <w:r w:rsidRPr="00050133">
              <w:rPr>
                <w:lang w:eastAsia="ar-SA"/>
              </w:rPr>
              <w:t xml:space="preserve"> draugai“ </w:t>
            </w:r>
            <w:r>
              <w:rPr>
                <w:lang w:eastAsia="ar-SA"/>
              </w:rPr>
              <w:t>– PUG, „Teisinė atsakomybė“– inspektorės iš Vilniaus 5-jo policijos komisariato (6-8 kl.), socialinės akcijos „Tarptautinė psichinės sveikatos diena” (5-8 kl.)., „Atvirukas vienišiems žmonėms “, kalėdinė akcija (7-8 kl.), „Pasaulinė Dauno sindromo diena“ (visa bendruomenė), prevencinis renginys „Gyvenk taip, kad būtum sveikas“ (5 kl.) ir dar 33 veiklos.</w:t>
            </w:r>
          </w:p>
          <w:p w14:paraId="008FE023" w14:textId="77777777" w:rsidR="00BF291C" w:rsidRDefault="00BF291C" w:rsidP="007736A2">
            <w:pPr>
              <w:snapToGrid w:val="0"/>
              <w:jc w:val="both"/>
              <w:rPr>
                <w:b/>
                <w:bCs/>
                <w:lang w:eastAsia="ar-SA"/>
              </w:rPr>
            </w:pPr>
          </w:p>
          <w:p w14:paraId="5132AE4F" w14:textId="57CDC167" w:rsidR="00BF291C" w:rsidRPr="00BF291C" w:rsidRDefault="00BF291C" w:rsidP="007736A2">
            <w:pPr>
              <w:snapToGrid w:val="0"/>
              <w:jc w:val="both"/>
              <w:rPr>
                <w:lang w:eastAsia="ar-SA"/>
              </w:rPr>
            </w:pPr>
            <w:r w:rsidRPr="00BF291C">
              <w:rPr>
                <w:lang w:eastAsia="ar-SA"/>
              </w:rPr>
              <w:t xml:space="preserve">Mokinių tėvai pagal galimybes supažindina vaikus su įvairiomis profesijomis pokalbių, susitikimų metu, klasės valandėlių metu; bendradarbiauja </w:t>
            </w:r>
            <w:r w:rsidR="007127A9">
              <w:rPr>
                <w:lang w:eastAsia="ar-SA"/>
              </w:rPr>
              <w:t>supažindinant su</w:t>
            </w:r>
            <w:r w:rsidRPr="00BF291C">
              <w:rPr>
                <w:lang w:eastAsia="ar-SA"/>
              </w:rPr>
              <w:t xml:space="preserve"> profesij</w:t>
            </w:r>
            <w:r w:rsidR="007127A9">
              <w:rPr>
                <w:lang w:eastAsia="ar-SA"/>
              </w:rPr>
              <w:t>omis (37)</w:t>
            </w:r>
            <w:r w:rsidRPr="00BF291C">
              <w:rPr>
                <w:lang w:eastAsia="ar-SA"/>
              </w:rPr>
              <w:t>, pateikia įdomios informacijos apie savo profesijos unikalumą, išskirtinumą, įsitraukia į įvairias iniciatyvas, kurios padeda geriau suprasti įvairių profesijų paskirtį.</w:t>
            </w:r>
            <w:r w:rsidR="007127A9">
              <w:rPr>
                <w:lang w:eastAsia="ar-SA"/>
              </w:rPr>
              <w:t xml:space="preserve"> Tėvai bendrai ruošė kalėdinius vaidinimus klasėse, inicijavo sporto veiklų dieną, Kaziuko mugė ir kt.</w:t>
            </w:r>
          </w:p>
        </w:tc>
      </w:tr>
      <w:tr w:rsidR="00D56DF2" w14:paraId="183049EB" w14:textId="77777777" w:rsidTr="00E158D0">
        <w:trPr>
          <w:trHeight w:val="435"/>
        </w:trPr>
        <w:tc>
          <w:tcPr>
            <w:tcW w:w="13892" w:type="dxa"/>
            <w:gridSpan w:val="3"/>
          </w:tcPr>
          <w:p w14:paraId="49B96DE7" w14:textId="77777777" w:rsidR="00D56DF2" w:rsidRPr="006B6930" w:rsidRDefault="00D56DF2" w:rsidP="004F742F">
            <w:pPr>
              <w:pStyle w:val="Default"/>
              <w:jc w:val="center"/>
              <w:rPr>
                <w:rFonts w:ascii="Times New Roman" w:eastAsia="Times New Roman" w:hAnsi="Times New Roman" w:cs="Times New Roman"/>
                <w:lang w:eastAsia="lt-LT"/>
              </w:rPr>
            </w:pPr>
            <w:r>
              <w:rPr>
                <w:rFonts w:ascii="Times New Roman" w:eastAsia="Times New Roman" w:hAnsi="Times New Roman" w:cs="Times New Roman"/>
                <w:b/>
                <w:bCs/>
                <w:lang w:eastAsia="lt-LT"/>
              </w:rPr>
              <w:lastRenderedPageBreak/>
              <w:t xml:space="preserve">2.Tikslas. </w:t>
            </w:r>
            <w:r w:rsidRPr="006B6930">
              <w:rPr>
                <w:rFonts w:ascii="Times New Roman" w:eastAsia="Times New Roman" w:hAnsi="Times New Roman" w:cs="Times New Roman"/>
                <w:b/>
                <w:bCs/>
                <w:lang w:eastAsia="lt-LT"/>
              </w:rPr>
              <w:t>Modernizuoti ir pritaikyti progimnazijos edukacines erdves šiuolaikiškam ugdymui(</w:t>
            </w:r>
            <w:proofErr w:type="spellStart"/>
            <w:r w:rsidRPr="006B6930">
              <w:rPr>
                <w:rFonts w:ascii="Times New Roman" w:eastAsia="Times New Roman" w:hAnsi="Times New Roman" w:cs="Times New Roman"/>
                <w:b/>
                <w:bCs/>
                <w:lang w:eastAsia="lt-LT"/>
              </w:rPr>
              <w:t>si</w:t>
            </w:r>
            <w:proofErr w:type="spellEnd"/>
            <w:r w:rsidRPr="006B6930">
              <w:rPr>
                <w:rFonts w:ascii="Times New Roman" w:eastAsia="Times New Roman" w:hAnsi="Times New Roman" w:cs="Times New Roman"/>
                <w:b/>
                <w:bCs/>
                <w:lang w:eastAsia="lt-LT"/>
              </w:rPr>
              <w:t>).</w:t>
            </w:r>
          </w:p>
          <w:p w14:paraId="59F7F2F3" w14:textId="77777777" w:rsidR="00D56DF2" w:rsidRDefault="00D56DF2" w:rsidP="004F742F">
            <w:pPr>
              <w:snapToGrid w:val="0"/>
              <w:jc w:val="center"/>
              <w:rPr>
                <w:b/>
                <w:bCs/>
                <w:lang w:eastAsia="ar-SA"/>
              </w:rPr>
            </w:pPr>
          </w:p>
        </w:tc>
      </w:tr>
      <w:tr w:rsidR="00DA2C68" w14:paraId="51FA284E" w14:textId="77777777" w:rsidTr="00FD6ED9">
        <w:trPr>
          <w:trHeight w:val="324"/>
        </w:trPr>
        <w:tc>
          <w:tcPr>
            <w:tcW w:w="1760" w:type="dxa"/>
          </w:tcPr>
          <w:p w14:paraId="4254411C" w14:textId="77777777" w:rsidR="00DA2C68" w:rsidRPr="006B6930" w:rsidRDefault="00DA2C68" w:rsidP="00DA2C68">
            <w:pPr>
              <w:rPr>
                <w:color w:val="FF0000"/>
              </w:rPr>
            </w:pPr>
            <w:r>
              <w:t>1. Kurti modernias progimnazij</w:t>
            </w:r>
            <w:r w:rsidRPr="006B6930">
              <w:t>os ugdymo aplinkas, atliepiančias šiuolaikinius ugdymo(</w:t>
            </w:r>
            <w:proofErr w:type="spellStart"/>
            <w:r w:rsidRPr="006B6930">
              <w:t>si</w:t>
            </w:r>
            <w:proofErr w:type="spellEnd"/>
            <w:r w:rsidRPr="006B6930">
              <w:t>) reikalavimus.</w:t>
            </w:r>
          </w:p>
          <w:p w14:paraId="6AA8627A" w14:textId="77777777" w:rsidR="00DA2C68" w:rsidRDefault="00DA2C68" w:rsidP="00DA2C68">
            <w:pPr>
              <w:snapToGrid w:val="0"/>
              <w:rPr>
                <w:b/>
                <w:bCs/>
                <w:lang w:eastAsia="ar-SA"/>
              </w:rPr>
            </w:pPr>
          </w:p>
        </w:tc>
        <w:tc>
          <w:tcPr>
            <w:tcW w:w="5357" w:type="dxa"/>
          </w:tcPr>
          <w:p w14:paraId="0477A393" w14:textId="77777777" w:rsidR="00DA2C68" w:rsidRPr="000B096F" w:rsidRDefault="00DA2C68" w:rsidP="00DA2C68">
            <w:pPr>
              <w:ind w:right="77"/>
              <w:rPr>
                <w:color w:val="000000"/>
              </w:rPr>
            </w:pPr>
            <w:r>
              <w:t>- ugdymo(</w:t>
            </w:r>
            <w:proofErr w:type="spellStart"/>
            <w:r>
              <w:t>si</w:t>
            </w:r>
            <w:proofErr w:type="spellEnd"/>
            <w:r>
              <w:t xml:space="preserve">) </w:t>
            </w:r>
            <w:r w:rsidRPr="006B6930">
              <w:t xml:space="preserve">sąlygos atitiks </w:t>
            </w:r>
            <w:r w:rsidRPr="000B096F">
              <w:rPr>
                <w:color w:val="000000"/>
              </w:rPr>
              <w:t xml:space="preserve">daugiau nei 90% higienos bei technologinius reikalavimus; </w:t>
            </w:r>
          </w:p>
          <w:p w14:paraId="7CCAE61C" w14:textId="77777777" w:rsidR="00DA2C68" w:rsidRPr="006B6930" w:rsidRDefault="00DA2C68" w:rsidP="00DA2C68">
            <w:r w:rsidRPr="000B096F">
              <w:rPr>
                <w:color w:val="000000"/>
              </w:rPr>
              <w:t>- mokytojai sistemingai ves mokiniams daugiau nei</w:t>
            </w:r>
            <w:r>
              <w:t xml:space="preserve"> 50%  interaktyvių pamokų;</w:t>
            </w:r>
          </w:p>
          <w:p w14:paraId="0EEACAB8" w14:textId="77777777" w:rsidR="00DA2C68" w:rsidRPr="006B6930" w:rsidRDefault="00DA2C68" w:rsidP="00DA2C68">
            <w:pPr>
              <w:ind w:right="77"/>
            </w:pPr>
            <w:r>
              <w:t xml:space="preserve">- bus papildytos,  pakoreguotos </w:t>
            </w:r>
            <w:r w:rsidRPr="006B6930">
              <w:t xml:space="preserve"> </w:t>
            </w:r>
            <w:r>
              <w:t>1-2 per metus</w:t>
            </w:r>
            <w:r w:rsidRPr="006B6930">
              <w:t xml:space="preserve"> zonos aktyviam ir pasyviam poilsiui, bendravimui; </w:t>
            </w:r>
            <w:r>
              <w:t xml:space="preserve"> </w:t>
            </w:r>
          </w:p>
          <w:p w14:paraId="606FA2C6" w14:textId="77777777" w:rsidR="00DA2C68" w:rsidRPr="006B6930" w:rsidRDefault="00DA2C68" w:rsidP="00DA2C68">
            <w:r w:rsidRPr="006B6930">
              <w:t xml:space="preserve">- </w:t>
            </w:r>
            <w:r w:rsidRPr="00BF7F2B">
              <w:t>bus modernizuojamos pagal progimnazijos poreikius ir galimybes bei turimas lėšas edukacinės erdvės pradinio</w:t>
            </w:r>
            <w:r w:rsidRPr="006B6930">
              <w:t xml:space="preserve"> ugdymo mokiniams bei </w:t>
            </w:r>
          </w:p>
          <w:p w14:paraId="35C46D08" w14:textId="77777777" w:rsidR="00DA2C68" w:rsidRPr="006B6930" w:rsidRDefault="00DA2C68" w:rsidP="00DA2C68">
            <w:pPr>
              <w:ind w:right="77"/>
            </w:pPr>
            <w:r w:rsidRPr="006B6930">
              <w:t>priešmokyklinio ugdymo grupėms;</w:t>
            </w:r>
          </w:p>
          <w:p w14:paraId="4B97A359" w14:textId="77777777" w:rsidR="00DA2C68" w:rsidRDefault="00DA2C68" w:rsidP="00DA2C68">
            <w:pPr>
              <w:rPr>
                <w:rFonts w:eastAsia="Calibri"/>
                <w:color w:val="000000"/>
                <w:lang w:eastAsia="en-US"/>
              </w:rPr>
            </w:pPr>
            <w:r w:rsidRPr="006B6930">
              <w:lastRenderedPageBreak/>
              <w:t>-</w:t>
            </w:r>
            <w:r>
              <w:rPr>
                <w:rFonts w:eastAsia="Calibri"/>
                <w:color w:val="000000"/>
                <w:lang w:eastAsia="en-US"/>
              </w:rPr>
              <w:t xml:space="preserve"> bus modernizuojama</w:t>
            </w:r>
            <w:r w:rsidRPr="006B6930">
              <w:rPr>
                <w:rFonts w:eastAsia="Calibri"/>
                <w:color w:val="000000"/>
                <w:lang w:eastAsia="en-US"/>
              </w:rPr>
              <w:t xml:space="preserve"> </w:t>
            </w:r>
            <w:r>
              <w:rPr>
                <w:rFonts w:eastAsia="Calibri"/>
                <w:color w:val="000000"/>
                <w:lang w:eastAsia="en-US"/>
              </w:rPr>
              <w:t>pagal poreikį</w:t>
            </w:r>
            <w:r w:rsidRPr="006B6930">
              <w:rPr>
                <w:rFonts w:eastAsia="Calibri"/>
                <w:color w:val="000000"/>
                <w:lang w:eastAsia="en-US"/>
              </w:rPr>
              <w:t xml:space="preserve"> </w:t>
            </w:r>
            <w:r>
              <w:rPr>
                <w:rFonts w:eastAsia="Calibri"/>
                <w:color w:val="000000"/>
                <w:lang w:eastAsia="en-US"/>
              </w:rPr>
              <w:t>ir numatytą progimnazijos planą</w:t>
            </w:r>
            <w:r w:rsidRPr="006B6930">
              <w:rPr>
                <w:rFonts w:eastAsia="Calibri"/>
                <w:color w:val="000000"/>
                <w:lang w:eastAsia="en-US"/>
              </w:rPr>
              <w:t xml:space="preserve"> atitinkanti ir šiuolaikiška materialinė bazė; </w:t>
            </w:r>
          </w:p>
          <w:p w14:paraId="748E6E4C" w14:textId="77777777" w:rsidR="00FF45B0" w:rsidRPr="006B6930" w:rsidRDefault="00FF45B0" w:rsidP="00FF45B0">
            <w:pPr>
              <w:rPr>
                <w:rFonts w:eastAsia="Calibri"/>
                <w:color w:val="000000"/>
                <w:lang w:eastAsia="en-US"/>
              </w:rPr>
            </w:pPr>
            <w:r w:rsidRPr="00932D4B">
              <w:rPr>
                <w:rFonts w:eastAsia="Calibri"/>
                <w:lang w:eastAsia="en-US"/>
              </w:rPr>
              <w:t>- jauki progimnazijos aplinka</w:t>
            </w:r>
            <w:r w:rsidRPr="006B6930">
              <w:rPr>
                <w:rFonts w:eastAsia="Calibri"/>
                <w:color w:val="000000"/>
                <w:lang w:eastAsia="en-US"/>
              </w:rPr>
              <w:t xml:space="preserve"> skatins </w:t>
            </w:r>
            <w:r>
              <w:rPr>
                <w:rFonts w:eastAsia="Calibri"/>
                <w:color w:val="000000"/>
                <w:lang w:eastAsia="en-US"/>
              </w:rPr>
              <w:t xml:space="preserve">visus bendruomenės narius </w:t>
            </w:r>
            <w:r w:rsidRPr="006B6930">
              <w:rPr>
                <w:rFonts w:eastAsia="Calibri"/>
                <w:color w:val="000000"/>
                <w:lang w:eastAsia="en-US"/>
              </w:rPr>
              <w:t>išradingiau vykdyti projektus,</w:t>
            </w:r>
            <w:r>
              <w:rPr>
                <w:rFonts w:eastAsia="Calibri"/>
                <w:color w:val="000000"/>
                <w:lang w:eastAsia="en-US"/>
              </w:rPr>
              <w:t xml:space="preserve"> akcijas, parodas, sporto švente</w:t>
            </w:r>
            <w:r w:rsidRPr="006B6930">
              <w:rPr>
                <w:rFonts w:eastAsia="Calibri"/>
                <w:color w:val="000000"/>
                <w:lang w:eastAsia="en-US"/>
              </w:rPr>
              <w:t>s ir kt. veiklas;</w:t>
            </w:r>
          </w:p>
          <w:p w14:paraId="50D59790" w14:textId="77777777" w:rsidR="00FF45B0" w:rsidRPr="006B6930" w:rsidRDefault="00FF45B0" w:rsidP="00FF45B0">
            <w:pPr>
              <w:rPr>
                <w:rFonts w:eastAsia="Calibri"/>
                <w:color w:val="000000"/>
                <w:lang w:eastAsia="en-US"/>
              </w:rPr>
            </w:pPr>
            <w:r w:rsidRPr="006B6930">
              <w:t xml:space="preserve">- </w:t>
            </w:r>
            <w:r>
              <w:t>kasmet 20</w:t>
            </w:r>
            <w:r>
              <w:rPr>
                <w:color w:val="000000"/>
              </w:rPr>
              <w:t xml:space="preserve">% </w:t>
            </w:r>
            <w:r w:rsidRPr="006B6930">
              <w:rPr>
                <w:rFonts w:eastAsia="Calibri"/>
                <w:color w:val="000000"/>
                <w:lang w:eastAsia="en-US"/>
              </w:rPr>
              <w:t>pagerės ugdymo(</w:t>
            </w:r>
            <w:proofErr w:type="spellStart"/>
            <w:r w:rsidRPr="006B6930">
              <w:rPr>
                <w:rFonts w:eastAsia="Calibri"/>
                <w:color w:val="000000"/>
                <w:lang w:eastAsia="en-US"/>
              </w:rPr>
              <w:t>si</w:t>
            </w:r>
            <w:proofErr w:type="spellEnd"/>
            <w:r w:rsidRPr="006B6930">
              <w:rPr>
                <w:rFonts w:eastAsia="Calibri"/>
                <w:color w:val="000000"/>
                <w:lang w:eastAsia="en-US"/>
              </w:rPr>
              <w:t>), darbo sąlygos;</w:t>
            </w:r>
          </w:p>
          <w:p w14:paraId="4FD52626" w14:textId="67731B7D" w:rsidR="00FF45B0" w:rsidRDefault="00FF45B0" w:rsidP="00FF45B0">
            <w:pPr>
              <w:rPr>
                <w:rFonts w:eastAsia="Calibri"/>
                <w:color w:val="000000"/>
                <w:lang w:eastAsia="en-US"/>
              </w:rPr>
            </w:pPr>
            <w:r w:rsidRPr="006B6930">
              <w:rPr>
                <w:rFonts w:eastAsia="Calibri"/>
                <w:color w:val="000000"/>
                <w:lang w:eastAsia="en-US"/>
              </w:rPr>
              <w:t xml:space="preserve">- </w:t>
            </w:r>
            <w:r>
              <w:rPr>
                <w:rFonts w:eastAsia="Calibri"/>
                <w:color w:val="000000"/>
                <w:lang w:eastAsia="en-US"/>
              </w:rPr>
              <w:t>20</w:t>
            </w:r>
            <w:r>
              <w:rPr>
                <w:color w:val="000000"/>
              </w:rPr>
              <w:t xml:space="preserve">% </w:t>
            </w:r>
            <w:r w:rsidRPr="006B6930">
              <w:rPr>
                <w:rFonts w:eastAsia="Calibri"/>
                <w:color w:val="000000"/>
                <w:lang w:eastAsia="en-US"/>
              </w:rPr>
              <w:t>padidė</w:t>
            </w:r>
            <w:r>
              <w:rPr>
                <w:rFonts w:eastAsia="Calibri"/>
                <w:color w:val="000000"/>
                <w:lang w:eastAsia="en-US"/>
              </w:rPr>
              <w:t>s mokinių mokymosi motyvacija</w:t>
            </w:r>
            <w:r w:rsidR="0078212D">
              <w:rPr>
                <w:rFonts w:eastAsia="Calibri"/>
                <w:color w:val="000000"/>
                <w:lang w:eastAsia="en-US"/>
              </w:rPr>
              <w:t>;</w:t>
            </w:r>
          </w:p>
          <w:p w14:paraId="13626633" w14:textId="77777777" w:rsidR="00DA2C68" w:rsidRPr="0047381A" w:rsidRDefault="00DA2C68" w:rsidP="00DA2C68">
            <w:r w:rsidRPr="006B6930">
              <w:rPr>
                <w:rFonts w:eastAsia="Calibri"/>
                <w:color w:val="000000"/>
                <w:lang w:eastAsia="en-US"/>
              </w:rPr>
              <w:t>-</w:t>
            </w:r>
            <w:r w:rsidRPr="006B6930">
              <w:t xml:space="preserve"> </w:t>
            </w:r>
            <w:r w:rsidRPr="000B096F">
              <w:rPr>
                <w:color w:val="000000"/>
              </w:rPr>
              <w:t>daugiau nei</w:t>
            </w:r>
            <w:r>
              <w:rPr>
                <w:color w:val="FF0000"/>
              </w:rPr>
              <w:t xml:space="preserve"> </w:t>
            </w:r>
            <w:r>
              <w:t>70</w:t>
            </w:r>
            <w:r>
              <w:rPr>
                <w:color w:val="000000"/>
              </w:rPr>
              <w:t xml:space="preserve">% </w:t>
            </w:r>
            <w:r>
              <w:t>mokinių</w:t>
            </w:r>
            <w:r w:rsidRPr="006B6930">
              <w:t xml:space="preserve"> </w:t>
            </w:r>
            <w:r>
              <w:t>išsi</w:t>
            </w:r>
            <w:r w:rsidRPr="006B6930">
              <w:t xml:space="preserve">ugdys atsakomybės jausmą, bus </w:t>
            </w:r>
            <w:r w:rsidRPr="0047381A">
              <w:t>progimnazijos kūrėjai</w:t>
            </w:r>
            <w:r>
              <w:t>s</w:t>
            </w:r>
            <w:r w:rsidRPr="0047381A">
              <w:t>;</w:t>
            </w:r>
          </w:p>
          <w:p w14:paraId="40F77656" w14:textId="7FF9B18A" w:rsidR="00DA2C68" w:rsidRPr="006B6930" w:rsidRDefault="00DA2C68" w:rsidP="00DA2C68">
            <w:pPr>
              <w:rPr>
                <w:rFonts w:eastAsia="Calibri"/>
                <w:color w:val="000000"/>
                <w:lang w:eastAsia="en-US"/>
              </w:rPr>
            </w:pPr>
            <w:r w:rsidRPr="006B6930">
              <w:rPr>
                <w:rFonts w:eastAsia="Calibri"/>
                <w:color w:val="000000"/>
                <w:lang w:eastAsia="en-US"/>
              </w:rPr>
              <w:t xml:space="preserve">- </w:t>
            </w:r>
            <w:r>
              <w:rPr>
                <w:rFonts w:eastAsia="Calibri"/>
                <w:color w:val="000000"/>
                <w:lang w:eastAsia="en-US"/>
              </w:rPr>
              <w:t>20</w:t>
            </w:r>
            <w:r>
              <w:rPr>
                <w:color w:val="000000"/>
              </w:rPr>
              <w:t xml:space="preserve">% </w:t>
            </w:r>
            <w:r w:rsidRPr="006B6930">
              <w:rPr>
                <w:rFonts w:eastAsia="Calibri"/>
                <w:color w:val="000000"/>
                <w:lang w:eastAsia="en-US"/>
              </w:rPr>
              <w:t>pagerės mokinių – mokytojų - tėvų bendradarbiavimas</w:t>
            </w:r>
            <w:r w:rsidR="0078212D">
              <w:rPr>
                <w:rFonts w:eastAsia="Calibri"/>
                <w:color w:val="000000"/>
                <w:lang w:eastAsia="en-US"/>
              </w:rPr>
              <w:t>.</w:t>
            </w:r>
          </w:p>
          <w:p w14:paraId="58D6DFFE" w14:textId="662FBF95" w:rsidR="00DA2C68" w:rsidRDefault="00DA2C68" w:rsidP="00DA2C68">
            <w:pPr>
              <w:snapToGrid w:val="0"/>
              <w:jc w:val="both"/>
              <w:rPr>
                <w:b/>
                <w:bCs/>
                <w:lang w:eastAsia="ar-SA"/>
              </w:rPr>
            </w:pPr>
            <w:r>
              <w:rPr>
                <w:rFonts w:eastAsia="Calibri"/>
                <w:color w:val="000000"/>
                <w:lang w:eastAsia="en-US"/>
              </w:rPr>
              <w:t xml:space="preserve"> </w:t>
            </w:r>
          </w:p>
        </w:tc>
        <w:tc>
          <w:tcPr>
            <w:tcW w:w="6775" w:type="dxa"/>
          </w:tcPr>
          <w:p w14:paraId="7304C839" w14:textId="04F423B8" w:rsidR="00DA2C68" w:rsidRDefault="00F20D12" w:rsidP="00DA2C68">
            <w:pPr>
              <w:snapToGrid w:val="0"/>
              <w:jc w:val="both"/>
            </w:pPr>
            <w:r>
              <w:lastRenderedPageBreak/>
              <w:t>Fizinė mokymo(</w:t>
            </w:r>
            <w:proofErr w:type="spellStart"/>
            <w:r>
              <w:t>si</w:t>
            </w:r>
            <w:proofErr w:type="spellEnd"/>
            <w:r>
              <w:t xml:space="preserve">) erdvė užtikrina sėkmingą progimnazijos veiklą ir sudaro sąlygas mokiniams mokytis savarankiškai, grupėje ar kolektyve, o mokytojams užtikrina motyvuojančią darbo aplinką. </w:t>
            </w:r>
            <w:r w:rsidR="00F86B73">
              <w:t>Ugdymo(</w:t>
            </w:r>
            <w:proofErr w:type="spellStart"/>
            <w:r w:rsidR="00F86B73">
              <w:t>si</w:t>
            </w:r>
            <w:proofErr w:type="spellEnd"/>
            <w:r w:rsidR="00F86B73">
              <w:t xml:space="preserve">) </w:t>
            </w:r>
            <w:r w:rsidR="00F86B73" w:rsidRPr="006B6930">
              <w:t>sąlygos atiti</w:t>
            </w:r>
            <w:r w:rsidR="00617F96">
              <w:t xml:space="preserve">nka </w:t>
            </w:r>
            <w:r w:rsidR="00F86B73" w:rsidRPr="000B096F">
              <w:rPr>
                <w:color w:val="000000"/>
              </w:rPr>
              <w:t>higienos bei technologinius reikalavimus</w:t>
            </w:r>
            <w:r w:rsidR="00617F96">
              <w:rPr>
                <w:color w:val="000000"/>
              </w:rPr>
              <w:t>.</w:t>
            </w:r>
            <w:r w:rsidR="00F86B73">
              <w:t xml:space="preserve"> </w:t>
            </w:r>
            <w:r>
              <w:t xml:space="preserve">IKT prieinamumas progimnazijoje siekia 100%, </w:t>
            </w:r>
            <w:r w:rsidR="00060344">
              <w:t xml:space="preserve">mokytojai </w:t>
            </w:r>
            <w:r w:rsidR="00277102">
              <w:t>sistemingai veda interaktyvi</w:t>
            </w:r>
            <w:r w:rsidR="001920CB">
              <w:t>a</w:t>
            </w:r>
            <w:r w:rsidR="00277102">
              <w:t>s pamok</w:t>
            </w:r>
            <w:r w:rsidR="001920CB">
              <w:t>a</w:t>
            </w:r>
            <w:r w:rsidR="00277102">
              <w:t>s</w:t>
            </w:r>
            <w:r w:rsidR="001920CB">
              <w:t>.</w:t>
            </w:r>
            <w:r w:rsidR="00277102">
              <w:t xml:space="preserve"> </w:t>
            </w:r>
            <w:r w:rsidR="001920CB">
              <w:t>I</w:t>
            </w:r>
            <w:r>
              <w:t xml:space="preserve">nteraktyviosiomis lentomis progimnazijos aprūpinimas siekia 87%, 100% kompiuterizuotos mokytojų darbo vietos kabinetuose ir skaitykloje, </w:t>
            </w:r>
            <w:r w:rsidR="001920CB">
              <w:t xml:space="preserve">bibliotekoje, mokytojų </w:t>
            </w:r>
            <w:proofErr w:type="spellStart"/>
            <w:r w:rsidR="001920CB">
              <w:t>kambaryje,</w:t>
            </w:r>
            <w:r>
              <w:t>kiekvienas</w:t>
            </w:r>
            <w:proofErr w:type="spellEnd"/>
            <w:r>
              <w:t xml:space="preserve"> mokytojas turi spausdinimo aparatą. Veikia belaidė interneto prieiga. Nuolat užtikrinamas ugdymąsi stimuliuojantis aplinkų funkcionalumas, </w:t>
            </w:r>
            <w:r>
              <w:lastRenderedPageBreak/>
              <w:t xml:space="preserve">šiais metais įrengtas patogus patekimas į stadioną, atnaujintos betono plytelių šaligatvio dangos, atnaujintos lauko klasės, koridoriuose sėdimos vietos poilsiui, atnaujinta elektros instaliacija aktų salėje ir kabinetuose, suremontuotos 8 klasių kabinetai, 4 klasėse atnaujinti mokykliniai baldai. 2023 m. nupirkta 10 naujų kompiuterių, 9 interaktyvios lentos, 4 spausdintuvai. Nupirkti mokymo programinės įrangos paketai, licencijos Ema, </w:t>
            </w:r>
            <w:proofErr w:type="spellStart"/>
            <w:r>
              <w:t>Eduten</w:t>
            </w:r>
            <w:proofErr w:type="spellEnd"/>
            <w:r>
              <w:t xml:space="preserve">, </w:t>
            </w:r>
            <w:proofErr w:type="spellStart"/>
            <w:r>
              <w:t>Wordwall</w:t>
            </w:r>
            <w:proofErr w:type="spellEnd"/>
            <w:r>
              <w:t>, lietuvių kalbos ir literatūros mokymo skaitmeninėje aplinkoje paslaugos. Buvo vykdomas NŠA</w:t>
            </w:r>
            <w:r w:rsidR="001920CB">
              <w:t xml:space="preserve"> </w:t>
            </w:r>
            <w:r>
              <w:t xml:space="preserve"> ,,</w:t>
            </w:r>
            <w:r w:rsidRPr="00E01860">
              <w:rPr>
                <w:i/>
                <w:iCs/>
              </w:rPr>
              <w:t xml:space="preserve">Skaitmeninio ugdymo turinio kūrimas ir diegimas“ </w:t>
            </w:r>
            <w:r>
              <w:t>2-jų etapų projektas, nupirkti vadovėliai. Bendradarbiaujant su Tarptautiniu Lenkijos fondu „Pagalba lenkams Rytuose”, kurio tikslas – progimnazijos ugdymo aplinkos gerinimas ir priemonių pritaikymas, gauta finansinė parama – 10752,74 eurų. Už šią sumą buvo įsigyti tvarūs, kokybiški baldai PUG grupės vaikams</w:t>
            </w:r>
            <w:r w:rsidR="00461F56">
              <w:t>.</w:t>
            </w:r>
          </w:p>
          <w:p w14:paraId="1C75B1FA" w14:textId="77777777" w:rsidR="004710B4" w:rsidRDefault="004710B4" w:rsidP="004710B4">
            <w:r>
              <w:t>Atnaujintas progimnazijos tinklapis, kuriame talpinama visa bendruomenei reikalinga informacija.</w:t>
            </w:r>
          </w:p>
          <w:p w14:paraId="54901AA9" w14:textId="77777777" w:rsidR="0078212D" w:rsidRDefault="0078212D" w:rsidP="0078212D">
            <w:pPr>
              <w:rPr>
                <w:color w:val="000000"/>
              </w:rPr>
            </w:pPr>
            <w:r>
              <w:t>Mokinių darbai, projektai ir idėjos visus metus puošia progimnazijos erdves – koridorius, biblioteką ir klases, jie eksponuojami mokyklos tinklapyje</w:t>
            </w:r>
            <w:r w:rsidR="004E59A0">
              <w:t>, nes 70</w:t>
            </w:r>
            <w:r w:rsidR="00F04CF9">
              <w:t>-75</w:t>
            </w:r>
            <w:r w:rsidR="004E59A0">
              <w:rPr>
                <w:color w:val="000000"/>
              </w:rPr>
              <w:t>%</w:t>
            </w:r>
            <w:r w:rsidR="00F04CF9">
              <w:rPr>
                <w:color w:val="000000"/>
              </w:rPr>
              <w:t>mokinių yra progimnazijos kūrėjais.</w:t>
            </w:r>
          </w:p>
          <w:p w14:paraId="465BFCB3" w14:textId="04935B2F" w:rsidR="00E633B0" w:rsidRPr="0078212D" w:rsidRDefault="00E633B0" w:rsidP="0078212D">
            <w:pPr>
              <w:rPr>
                <w:lang w:eastAsia="ar-SA"/>
              </w:rPr>
            </w:pPr>
            <w:r w:rsidRPr="00E633B0">
              <w:rPr>
                <w:lang w:eastAsia="ar-SA"/>
              </w:rPr>
              <w:t>Mokinių</w:t>
            </w:r>
            <w:r w:rsidR="00684F8A">
              <w:rPr>
                <w:lang w:eastAsia="ar-SA"/>
              </w:rPr>
              <w:t>-</w:t>
            </w:r>
            <w:r w:rsidRPr="00E633B0">
              <w:rPr>
                <w:lang w:eastAsia="ar-SA"/>
              </w:rPr>
              <w:t xml:space="preserve"> tėv</w:t>
            </w:r>
            <w:r w:rsidR="00684F8A">
              <w:rPr>
                <w:lang w:eastAsia="ar-SA"/>
              </w:rPr>
              <w:t>ų-mokytojų</w:t>
            </w:r>
            <w:r w:rsidRPr="00E633B0">
              <w:rPr>
                <w:lang w:eastAsia="ar-SA"/>
              </w:rPr>
              <w:t xml:space="preserve"> bendradarbiaudami prisideda prie saugios aplinkos kūrimo</w:t>
            </w:r>
            <w:r w:rsidR="00E90FD4">
              <w:rPr>
                <w:lang w:eastAsia="ar-SA"/>
              </w:rPr>
              <w:t xml:space="preserve"> ir geresnių santykių kūrimo</w:t>
            </w:r>
            <w:r w:rsidRPr="00E633B0">
              <w:rPr>
                <w:lang w:eastAsia="ar-SA"/>
              </w:rPr>
              <w:t>.</w:t>
            </w:r>
          </w:p>
        </w:tc>
      </w:tr>
      <w:tr w:rsidR="00DA2C68" w14:paraId="304A7C9F" w14:textId="77777777" w:rsidTr="00FD6ED9">
        <w:trPr>
          <w:trHeight w:val="324"/>
        </w:trPr>
        <w:tc>
          <w:tcPr>
            <w:tcW w:w="1760" w:type="dxa"/>
          </w:tcPr>
          <w:p w14:paraId="5C642164" w14:textId="483608E1" w:rsidR="00DA2C68" w:rsidRDefault="00DA2C68" w:rsidP="00DA2C68">
            <w:pPr>
              <w:snapToGrid w:val="0"/>
              <w:rPr>
                <w:b/>
                <w:bCs/>
                <w:lang w:eastAsia="ar-SA"/>
              </w:rPr>
            </w:pPr>
            <w:r w:rsidRPr="006B6930">
              <w:rPr>
                <w:lang w:eastAsia="en-US"/>
              </w:rPr>
              <w:lastRenderedPageBreak/>
              <w:t>2. Plėsti neformaliojo vaikų švietimo veiklas, orientuotas į mokinių kompetencijų ugdymą.</w:t>
            </w:r>
          </w:p>
        </w:tc>
        <w:tc>
          <w:tcPr>
            <w:tcW w:w="5357" w:type="dxa"/>
          </w:tcPr>
          <w:p w14:paraId="5966D9CF" w14:textId="77777777" w:rsidR="006B2801" w:rsidRPr="006B6930" w:rsidRDefault="006B2801" w:rsidP="006B2801">
            <w:r>
              <w:t xml:space="preserve">- padidės </w:t>
            </w:r>
            <w:r>
              <w:rPr>
                <w:rFonts w:eastAsia="Calibri"/>
                <w:color w:val="000000"/>
                <w:lang w:eastAsia="en-US"/>
              </w:rPr>
              <w:t xml:space="preserve">pagal </w:t>
            </w:r>
            <w:r w:rsidRPr="006B6930">
              <w:rPr>
                <w:rFonts w:eastAsia="Calibri"/>
                <w:color w:val="000000"/>
                <w:lang w:eastAsia="en-US"/>
              </w:rPr>
              <w:t xml:space="preserve">poreikius </w:t>
            </w:r>
            <w:r>
              <w:rPr>
                <w:rFonts w:eastAsia="Calibri"/>
                <w:color w:val="000000"/>
                <w:lang w:eastAsia="en-US"/>
              </w:rPr>
              <w:t xml:space="preserve">ir finansines galimybes </w:t>
            </w:r>
            <w:r w:rsidRPr="006B6930">
              <w:t>nefo</w:t>
            </w:r>
            <w:r>
              <w:t>rmaliojo  ugdymo užsiėmimų pasiūla</w:t>
            </w:r>
            <w:r w:rsidRPr="006B6930">
              <w:t>;</w:t>
            </w:r>
          </w:p>
          <w:p w14:paraId="7E4632BB" w14:textId="77777777" w:rsidR="00B70E3B" w:rsidRPr="006B6930" w:rsidRDefault="00B70E3B" w:rsidP="00B70E3B">
            <w:r w:rsidRPr="006B6930">
              <w:t xml:space="preserve">- neformaliojo mokinių švietimo veiklos padės pagrindus sėkmingam ir sąmoningam </w:t>
            </w:r>
            <w:r>
              <w:t xml:space="preserve">30% </w:t>
            </w:r>
            <w:r w:rsidRPr="006B6930">
              <w:t xml:space="preserve">mokinių karjeros pasirinkimui ateityje; </w:t>
            </w:r>
          </w:p>
          <w:p w14:paraId="6615214C" w14:textId="77777777" w:rsidR="00B70E3B" w:rsidRPr="006B6930" w:rsidRDefault="00B70E3B" w:rsidP="00B70E3B">
            <w:r w:rsidRPr="006B6930">
              <w:t xml:space="preserve">- </w:t>
            </w:r>
            <w:r>
              <w:t xml:space="preserve">40% </w:t>
            </w:r>
            <w:r w:rsidRPr="006B6930">
              <w:t xml:space="preserve">sustiprės </w:t>
            </w:r>
            <w:r>
              <w:t xml:space="preserve">mokinių </w:t>
            </w:r>
            <w:r w:rsidRPr="006B6930">
              <w:t>komandinio darbo įgūdžiai bei kūrybiškumas;</w:t>
            </w:r>
          </w:p>
          <w:p w14:paraId="7A6210AD" w14:textId="77777777" w:rsidR="00F86F49" w:rsidRDefault="00F86F49" w:rsidP="006B2801"/>
          <w:p w14:paraId="299A4B37" w14:textId="77777777" w:rsidR="00F86F49" w:rsidRDefault="00F86F49" w:rsidP="006B2801"/>
          <w:p w14:paraId="59BEC798" w14:textId="5BBF45CC" w:rsidR="006B2801" w:rsidRPr="006B6930" w:rsidRDefault="006B2801" w:rsidP="006B2801">
            <w:r w:rsidRPr="006B6930">
              <w:lastRenderedPageBreak/>
              <w:t xml:space="preserve">- </w:t>
            </w:r>
            <w:r>
              <w:t xml:space="preserve">mokinių savivaldos veiklų skaičius vyks </w:t>
            </w:r>
            <w:r w:rsidRPr="000B096F">
              <w:rPr>
                <w:color w:val="000000"/>
              </w:rPr>
              <w:t>daugiau nei</w:t>
            </w:r>
            <w:r>
              <w:t xml:space="preserve"> 3-4 kartus per metus;</w:t>
            </w:r>
          </w:p>
          <w:p w14:paraId="53B3756C" w14:textId="77777777" w:rsidR="00B70E3B" w:rsidRDefault="00B70E3B" w:rsidP="006B2801"/>
          <w:p w14:paraId="439E938F" w14:textId="77777777" w:rsidR="00B70E3B" w:rsidRDefault="00B70E3B" w:rsidP="006B2801"/>
          <w:p w14:paraId="62FADB05" w14:textId="77777777" w:rsidR="00B70E3B" w:rsidRDefault="00B70E3B" w:rsidP="006B2801"/>
          <w:p w14:paraId="46D59FA6" w14:textId="77777777" w:rsidR="00B70E3B" w:rsidRDefault="00B70E3B" w:rsidP="006B2801"/>
          <w:p w14:paraId="03E4E41F" w14:textId="77777777" w:rsidR="00B70E3B" w:rsidRDefault="00B70E3B" w:rsidP="006B2801"/>
          <w:p w14:paraId="2A0CE648" w14:textId="77777777" w:rsidR="00B70E3B" w:rsidRDefault="00B70E3B" w:rsidP="006B2801"/>
          <w:p w14:paraId="188259F8" w14:textId="77777777" w:rsidR="00B70E3B" w:rsidRDefault="00B70E3B" w:rsidP="006B2801"/>
          <w:p w14:paraId="43462648" w14:textId="77777777" w:rsidR="00B70E3B" w:rsidRDefault="00B70E3B" w:rsidP="006B2801"/>
          <w:p w14:paraId="6AC11972" w14:textId="77777777" w:rsidR="00B70E3B" w:rsidRDefault="00B70E3B" w:rsidP="006B2801"/>
          <w:p w14:paraId="0861EE98" w14:textId="4C9A54B8" w:rsidR="00DA2C68" w:rsidRDefault="006B2801" w:rsidP="006B2801">
            <w:pPr>
              <w:snapToGrid w:val="0"/>
              <w:jc w:val="both"/>
              <w:rPr>
                <w:b/>
                <w:bCs/>
                <w:lang w:eastAsia="ar-SA"/>
              </w:rPr>
            </w:pPr>
            <w:r w:rsidRPr="006B6930">
              <w:t xml:space="preserve">- </w:t>
            </w:r>
            <w:r>
              <w:t>60% vaikų</w:t>
            </w:r>
            <w:r w:rsidRPr="006B6930">
              <w:t xml:space="preserve"> akt</w:t>
            </w:r>
            <w:r>
              <w:t>yviai ir noriai dalyvaus įvairi</w:t>
            </w:r>
            <w:r w:rsidRPr="006B6930">
              <w:t xml:space="preserve">ose akcijose, </w:t>
            </w:r>
            <w:r>
              <w:t>prevenciniuose bei socialiniuo</w:t>
            </w:r>
            <w:r w:rsidRPr="006B6930">
              <w:t>se projektuose.</w:t>
            </w:r>
          </w:p>
        </w:tc>
        <w:tc>
          <w:tcPr>
            <w:tcW w:w="6775" w:type="dxa"/>
          </w:tcPr>
          <w:p w14:paraId="7519D7AE" w14:textId="58E41ACC" w:rsidR="00DA2C68" w:rsidRDefault="007016F9" w:rsidP="00DA2C68">
            <w:pPr>
              <w:snapToGrid w:val="0"/>
              <w:jc w:val="both"/>
            </w:pPr>
            <w:r>
              <w:lastRenderedPageBreak/>
              <w:t>Beveik 50% mokinių turtino žinias ir tobulino gebėjimus dalyvaudami neformalioje veikloje. Atsižvelgiant į vaikų poreikį, sudarytos galimybės ugdyti kuo įvairesnes kompetencijas. Progimnazijoje veikia 18 būrelių, kuriuos lanko 379 mokiniai, iš jų 34 SUP turintys mokiniai, 458 mokinių neformalioje veikloje dalyvauja už mokyklos ribų. Vaikai realizuoja save ir socializuojasi, susiranda bendraminčių draugų, ugdo socialinius, komunikacinius ir kitus įgūdžius</w:t>
            </w:r>
            <w:r w:rsidR="007634AD">
              <w:t xml:space="preserve">, įgyja </w:t>
            </w:r>
            <w:r w:rsidR="007634AD" w:rsidRPr="006B6930">
              <w:t>pagrindus sėkmingam ir sąmoningam karjeros pasirinkimui ateityje</w:t>
            </w:r>
            <w:r w:rsidR="007900BE">
              <w:t xml:space="preserve">, tobulina </w:t>
            </w:r>
            <w:r w:rsidR="007900BE" w:rsidRPr="006B6930">
              <w:t>komandinio darbo įgūdži</w:t>
            </w:r>
            <w:r w:rsidR="007900BE">
              <w:t>us.</w:t>
            </w:r>
          </w:p>
          <w:p w14:paraId="6C705950" w14:textId="77777777" w:rsidR="001E0BCB" w:rsidRDefault="001E0BCB" w:rsidP="00DA2C68">
            <w:pPr>
              <w:snapToGrid w:val="0"/>
              <w:jc w:val="both"/>
            </w:pPr>
            <w:r>
              <w:lastRenderedPageBreak/>
              <w:t>Mokinių taryba organizuoja mokinių veiklą ugdymo įstaigoje, talkina ruošiantis renginiams. Šv. Mikalojaus dieną savarankiškai PUG ir 1-4 klasių mokiniams organizuoja Kalėdų Senelio vaidinimą ir saldumynų dalijimą, ruošia užsiėmimus pradinių klasių mokiniams apie sveiką gyvenimo būdą, sporto svarbą, kviečia aktyvių pertraukų metu kartu šokti, VDM grupėse organizuoja sporto žaidimus, 5-8 klasių mokiniams organizuoja diskotekas, prisideda prie pilietinių iniciatyvų, skatina visus dalyvauti socialinėse akcijose, prevencinėse veiklose. Tarybos atstovai dalyvauja šventėse, susitikimuose progimnazijoje ir už mokyklos ribų</w:t>
            </w:r>
            <w:r w:rsidR="00F86F49">
              <w:t>.</w:t>
            </w:r>
          </w:p>
          <w:p w14:paraId="24451C3B" w14:textId="77777777" w:rsidR="00590F6A" w:rsidRDefault="00590F6A" w:rsidP="00590F6A"/>
          <w:p w14:paraId="300AFAF6" w14:textId="63D99FC2" w:rsidR="00590F6A" w:rsidRPr="00590F6A" w:rsidRDefault="00590F6A" w:rsidP="00590F6A">
            <w:pPr>
              <w:rPr>
                <w:lang w:eastAsia="ar-SA"/>
              </w:rPr>
            </w:pPr>
            <w:r>
              <w:t>Tęsiamas progimnazijos mokinių ir mokytojų dalyvavimas (100% dalyvauja) socialinėse</w:t>
            </w:r>
            <w:r w:rsidR="00602B39">
              <w:t xml:space="preserve"> </w:t>
            </w:r>
            <w:r>
              <w:t>pilietinėse</w:t>
            </w:r>
            <w:r w:rsidR="00602B39">
              <w:t>,</w:t>
            </w:r>
            <w:r>
              <w:t xml:space="preserve"> savanorystės iniciatyvose,</w:t>
            </w:r>
            <w:r w:rsidR="00D67694">
              <w:t xml:space="preserve"> akcijose bei prevencinėse </w:t>
            </w:r>
            <w:r w:rsidR="00FC5E64">
              <w:t>projektuose</w:t>
            </w:r>
            <w:r w:rsidR="00A120BF">
              <w:t xml:space="preserve"> (dalyvauta 16 veiklose).</w:t>
            </w:r>
          </w:p>
        </w:tc>
      </w:tr>
      <w:tr w:rsidR="006A3072" w14:paraId="13E1B891" w14:textId="77777777" w:rsidTr="00B74233">
        <w:trPr>
          <w:trHeight w:val="324"/>
        </w:trPr>
        <w:tc>
          <w:tcPr>
            <w:tcW w:w="13892" w:type="dxa"/>
            <w:gridSpan w:val="3"/>
          </w:tcPr>
          <w:p w14:paraId="5CEB2C4F" w14:textId="7DE4D888" w:rsidR="006A3072" w:rsidRPr="006B6930" w:rsidRDefault="006A3072" w:rsidP="006A3072">
            <w:pPr>
              <w:ind w:left="1701" w:hanging="604"/>
              <w:rPr>
                <w:b/>
              </w:rPr>
            </w:pPr>
            <w:r>
              <w:rPr>
                <w:b/>
                <w:bCs/>
              </w:rPr>
              <w:lastRenderedPageBreak/>
              <w:t xml:space="preserve">3.Tikslas. </w:t>
            </w:r>
            <w:r w:rsidRPr="006B6930">
              <w:rPr>
                <w:b/>
                <w:bCs/>
              </w:rPr>
              <w:t>Tobulinti</w:t>
            </w:r>
            <w:r>
              <w:rPr>
                <w:b/>
                <w:bCs/>
              </w:rPr>
              <w:t xml:space="preserve"> </w:t>
            </w:r>
            <w:r w:rsidRPr="006B6930">
              <w:rPr>
                <w:b/>
                <w:bCs/>
              </w:rPr>
              <w:t>progimnazijos emocinę aplinką ir</w:t>
            </w:r>
            <w:r>
              <w:rPr>
                <w:b/>
                <w:bCs/>
              </w:rPr>
              <w:t xml:space="preserve"> tęsti glaudų bendradarbiavimą su Lietuvos ir užsienio partneriais</w:t>
            </w:r>
            <w:r w:rsidRPr="006B6930">
              <w:rPr>
                <w:b/>
                <w:bCs/>
              </w:rPr>
              <w:t>.</w:t>
            </w:r>
          </w:p>
          <w:p w14:paraId="31834458" w14:textId="77777777" w:rsidR="006A3072" w:rsidRDefault="006A3072" w:rsidP="00DA2C68">
            <w:pPr>
              <w:snapToGrid w:val="0"/>
              <w:jc w:val="both"/>
              <w:rPr>
                <w:b/>
                <w:bCs/>
                <w:lang w:eastAsia="ar-SA"/>
              </w:rPr>
            </w:pPr>
          </w:p>
        </w:tc>
      </w:tr>
      <w:tr w:rsidR="00DA2C68" w14:paraId="4720C730" w14:textId="77777777" w:rsidTr="00FD6ED9">
        <w:trPr>
          <w:trHeight w:val="324"/>
        </w:trPr>
        <w:tc>
          <w:tcPr>
            <w:tcW w:w="1760" w:type="dxa"/>
          </w:tcPr>
          <w:p w14:paraId="6419E1EF" w14:textId="77777777" w:rsidR="00310CDD" w:rsidRPr="006B6930" w:rsidRDefault="00310CDD" w:rsidP="00310CDD">
            <w:pPr>
              <w:rPr>
                <w:color w:val="FF0000"/>
              </w:rPr>
            </w:pPr>
            <w:r w:rsidRPr="006B6930">
              <w:t xml:space="preserve">1. </w:t>
            </w:r>
            <w:r>
              <w:rPr>
                <w:bCs/>
              </w:rPr>
              <w:t>Plėtoti prevencine</w:t>
            </w:r>
            <w:r w:rsidRPr="006B6930">
              <w:rPr>
                <w:bCs/>
              </w:rPr>
              <w:t>s ir kurti emocinę aplinką gerinančias programas progimnazijoje.</w:t>
            </w:r>
          </w:p>
          <w:p w14:paraId="5CE7D81D" w14:textId="77777777" w:rsidR="00DA2C68" w:rsidRDefault="00DA2C68" w:rsidP="00DA2C68">
            <w:pPr>
              <w:snapToGrid w:val="0"/>
              <w:rPr>
                <w:b/>
                <w:bCs/>
                <w:lang w:eastAsia="ar-SA"/>
              </w:rPr>
            </w:pPr>
          </w:p>
        </w:tc>
        <w:tc>
          <w:tcPr>
            <w:tcW w:w="5357" w:type="dxa"/>
          </w:tcPr>
          <w:p w14:paraId="581B5FC0" w14:textId="77777777" w:rsidR="00B80F25" w:rsidRDefault="00B80F25" w:rsidP="00B80F25">
            <w:r w:rsidRPr="006B6930">
              <w:rPr>
                <w:rFonts w:eastAsia="Calibri"/>
                <w:lang w:eastAsia="en-US"/>
              </w:rPr>
              <w:t xml:space="preserve">- progimnazijos mokytojai </w:t>
            </w:r>
            <w:r>
              <w:rPr>
                <w:rFonts w:eastAsia="Calibri"/>
                <w:lang w:eastAsia="en-US"/>
              </w:rPr>
              <w:t>pagal numatytą progimnazijos metinį veiklos planą 1-2 kartus per metus dalyvaus socialinės,</w:t>
            </w:r>
            <w:r w:rsidRPr="006B6930">
              <w:rPr>
                <w:rFonts w:eastAsia="Calibri"/>
                <w:lang w:eastAsia="en-US"/>
              </w:rPr>
              <w:t xml:space="preserve"> emocinės prevencinės programos įgyvendinimo mokymuose</w:t>
            </w:r>
            <w:r>
              <w:rPr>
                <w:rFonts w:eastAsia="Calibri"/>
                <w:lang w:eastAsia="en-US"/>
              </w:rPr>
              <w:t xml:space="preserve">, </w:t>
            </w:r>
            <w:r w:rsidRPr="006B6930">
              <w:rPr>
                <w:rFonts w:eastAsia="Calibri"/>
                <w:lang w:eastAsia="en-US"/>
              </w:rPr>
              <w:t xml:space="preserve">taikys </w:t>
            </w:r>
            <w:r>
              <w:rPr>
                <w:rFonts w:eastAsia="Calibri"/>
                <w:lang w:eastAsia="en-US"/>
              </w:rPr>
              <w:t xml:space="preserve">žinias </w:t>
            </w:r>
            <w:r w:rsidRPr="006B6930">
              <w:rPr>
                <w:rFonts w:eastAsia="Calibri"/>
                <w:lang w:eastAsia="en-US"/>
              </w:rPr>
              <w:t>savo darbe;</w:t>
            </w:r>
            <w:r w:rsidRPr="006B6930">
              <w:t xml:space="preserve"> </w:t>
            </w:r>
          </w:p>
          <w:p w14:paraId="2D35365F" w14:textId="77777777" w:rsidR="00B80F25" w:rsidRDefault="00B80F25" w:rsidP="00B80F25">
            <w:r>
              <w:t>- kasmet bus tiriam</w:t>
            </w:r>
            <w:r w:rsidRPr="002104DB">
              <w:t>a 1 ir 5 klasių mokinių psichologinė savijauta adaptaciniu laikot</w:t>
            </w:r>
            <w:r>
              <w:t>arpiu, analizuojami rezultatai, mokytojams teikiamos rekomendacijos;</w:t>
            </w:r>
          </w:p>
          <w:p w14:paraId="6D73AA62" w14:textId="77777777" w:rsidR="00B80F25" w:rsidRDefault="00B80F25" w:rsidP="00B80F25">
            <w:r w:rsidRPr="006B6930">
              <w:t>- bus tęsiamas prevencinių renginių</w:t>
            </w:r>
            <w:r>
              <w:t>,</w:t>
            </w:r>
            <w:r w:rsidRPr="006B6930">
              <w:t xml:space="preserve"> </w:t>
            </w:r>
            <w:r>
              <w:t xml:space="preserve">mažiausiai 2-3 per metus, </w:t>
            </w:r>
            <w:r w:rsidRPr="006B6930">
              <w:t>organizavimas mokykloje</w:t>
            </w:r>
            <w:r>
              <w:t>, kiekvienas mokinys turės galimybę sudalyvauti bent 1 veikloje;</w:t>
            </w:r>
          </w:p>
          <w:p w14:paraId="095C6392" w14:textId="77777777" w:rsidR="00B80F25" w:rsidRPr="006B6930" w:rsidRDefault="00B80F25" w:rsidP="00B80F25">
            <w:r w:rsidRPr="006B6930">
              <w:rPr>
                <w:lang w:eastAsia="en-US"/>
              </w:rPr>
              <w:t xml:space="preserve">- </w:t>
            </w:r>
            <w:r>
              <w:rPr>
                <w:lang w:eastAsia="en-US"/>
              </w:rPr>
              <w:t>mokinių dalyvavimas prevencinėse programose 40</w:t>
            </w:r>
            <w:r>
              <w:t xml:space="preserve">% sumažins </w:t>
            </w:r>
            <w:r w:rsidRPr="006B6930">
              <w:t>mokinių smurto, patyčių atvejų;</w:t>
            </w:r>
          </w:p>
          <w:p w14:paraId="2A94C26F" w14:textId="77777777" w:rsidR="00662C51" w:rsidRDefault="00662C51" w:rsidP="00B06D16">
            <w:pPr>
              <w:rPr>
                <w:rFonts w:eastAsia="Calibri"/>
                <w:color w:val="000000"/>
                <w:lang w:eastAsia="en-US"/>
              </w:rPr>
            </w:pPr>
          </w:p>
          <w:p w14:paraId="11666AB5" w14:textId="3DB02C00" w:rsidR="00B06D16" w:rsidRPr="006B6930" w:rsidRDefault="00B80F25" w:rsidP="00B06D16">
            <w:pPr>
              <w:rPr>
                <w:lang w:eastAsia="en-US"/>
              </w:rPr>
            </w:pPr>
            <w:r w:rsidRPr="006B6930">
              <w:rPr>
                <w:rFonts w:eastAsia="Calibri"/>
                <w:color w:val="000000"/>
                <w:lang w:eastAsia="en-US"/>
              </w:rPr>
              <w:lastRenderedPageBreak/>
              <w:t xml:space="preserve">- </w:t>
            </w:r>
            <w:r>
              <w:rPr>
                <w:rFonts w:eastAsia="Calibri"/>
                <w:color w:val="000000"/>
                <w:lang w:eastAsia="en-US"/>
              </w:rPr>
              <w:t>žalingų įpročių ir gyvenimo įgūdžių formavimas per programų integravimą į dalykus ir klasės vadovo veiklą padės 40</w:t>
            </w:r>
            <w:r w:rsidRPr="00EE2F04">
              <w:rPr>
                <w:rFonts w:eastAsia="Calibri"/>
                <w:color w:val="000000"/>
                <w:lang w:eastAsia="en-US"/>
              </w:rPr>
              <w:t>%</w:t>
            </w:r>
            <w:r>
              <w:rPr>
                <w:rFonts w:eastAsia="Calibri"/>
                <w:color w:val="000000"/>
                <w:lang w:eastAsia="en-US"/>
              </w:rPr>
              <w:t>-50</w:t>
            </w:r>
            <w:r>
              <w:t>% mokinių</w:t>
            </w:r>
            <w:r w:rsidRPr="006B6930">
              <w:rPr>
                <w:rFonts w:eastAsia="Calibri"/>
                <w:color w:val="000000"/>
                <w:lang w:eastAsia="en-US"/>
              </w:rPr>
              <w:t xml:space="preserve"> </w:t>
            </w:r>
            <w:r>
              <w:rPr>
                <w:rFonts w:eastAsia="Calibri"/>
                <w:color w:val="000000"/>
                <w:lang w:eastAsia="en-US"/>
              </w:rPr>
              <w:t>išmokti at</w:t>
            </w:r>
            <w:r w:rsidRPr="006B6930">
              <w:rPr>
                <w:rFonts w:eastAsia="Calibri"/>
                <w:color w:val="000000"/>
                <w:lang w:eastAsia="en-US"/>
              </w:rPr>
              <w:t xml:space="preserve">pažinti savo </w:t>
            </w:r>
            <w:r>
              <w:rPr>
                <w:rFonts w:eastAsia="Calibri"/>
                <w:color w:val="000000"/>
                <w:lang w:eastAsia="en-US"/>
              </w:rPr>
              <w:t>ir</w:t>
            </w:r>
            <w:r w:rsidR="00B06D16">
              <w:rPr>
                <w:rFonts w:eastAsia="Calibri"/>
                <w:color w:val="000000"/>
                <w:lang w:eastAsia="en-US"/>
              </w:rPr>
              <w:t xml:space="preserve"> draugų </w:t>
            </w:r>
            <w:r w:rsidR="00B06D16" w:rsidRPr="006B6930">
              <w:rPr>
                <w:rFonts w:eastAsia="Calibri"/>
                <w:color w:val="000000"/>
                <w:lang w:eastAsia="en-US"/>
              </w:rPr>
              <w:t>emocijas bei jas valdyti;</w:t>
            </w:r>
          </w:p>
          <w:p w14:paraId="211868CA" w14:textId="77777777" w:rsidR="00B06D16" w:rsidRPr="0063431F" w:rsidRDefault="00B06D16" w:rsidP="00B06D16">
            <w:pPr>
              <w:rPr>
                <w:rFonts w:eastAsia="Calibri"/>
                <w:color w:val="FF0000"/>
                <w:lang w:eastAsia="en-US"/>
              </w:rPr>
            </w:pPr>
            <w:r w:rsidRPr="006B6930">
              <w:rPr>
                <w:rFonts w:eastAsia="Calibri"/>
                <w:lang w:eastAsia="en-US"/>
              </w:rPr>
              <w:t xml:space="preserve">- </w:t>
            </w:r>
            <w:r>
              <w:rPr>
                <w:rFonts w:eastAsia="Calibri"/>
                <w:lang w:eastAsia="en-US"/>
              </w:rPr>
              <w:t xml:space="preserve">60% </w:t>
            </w:r>
            <w:r w:rsidRPr="006B6930">
              <w:rPr>
                <w:lang w:eastAsia="en-US"/>
              </w:rPr>
              <w:t xml:space="preserve">mokinių susiformuos nuostatos gyventi sveikai, atsisakant </w:t>
            </w:r>
            <w:r w:rsidRPr="006B6930">
              <w:rPr>
                <w:iCs/>
                <w:lang w:eastAsia="en-US"/>
              </w:rPr>
              <w:t>žalingų įpročių</w:t>
            </w:r>
            <w:r>
              <w:rPr>
                <w:iCs/>
                <w:lang w:eastAsia="en-US"/>
              </w:rPr>
              <w:t>:</w:t>
            </w:r>
            <w:r w:rsidRPr="001F01C5">
              <w:t xml:space="preserve"> </w:t>
            </w:r>
            <w:r>
              <w:t>s</w:t>
            </w:r>
            <w:r w:rsidRPr="001F01C5">
              <w:t>veikatos priežiūros specialistės</w:t>
            </w:r>
            <w:r>
              <w:t xml:space="preserve"> bei klasės vadovo</w:t>
            </w:r>
            <w:r w:rsidRPr="001F01C5">
              <w:t xml:space="preserve"> organizuotos klasių valandėlės</w:t>
            </w:r>
            <w:r>
              <w:t xml:space="preserve"> – 5-6 per metus;</w:t>
            </w:r>
          </w:p>
          <w:p w14:paraId="210849D0" w14:textId="0FDA8654" w:rsidR="00FB4EF9" w:rsidRPr="006B6930" w:rsidRDefault="00B06D16" w:rsidP="00FB4EF9">
            <w:r>
              <w:t>- bus tęsiamas 2-3 kartus per</w:t>
            </w:r>
            <w:r w:rsidR="00FB4EF9">
              <w:t xml:space="preserve"> metus dalyvavimas sveikatos ugdymo konkursuose bei projektuose, kiekvienas mokinys turės galimybę sudalyvauti juose bent 1-2 kartus;</w:t>
            </w:r>
          </w:p>
          <w:p w14:paraId="56046F47" w14:textId="77777777" w:rsidR="00FB4EF9" w:rsidRPr="006B6930" w:rsidRDefault="00FB4EF9" w:rsidP="00FB4EF9">
            <w:pPr>
              <w:rPr>
                <w:rFonts w:eastAsia="Calibri"/>
                <w:lang w:eastAsia="en-US"/>
              </w:rPr>
            </w:pPr>
            <w:r w:rsidRPr="006B6930">
              <w:t xml:space="preserve">- vasaros metu </w:t>
            </w:r>
            <w:r>
              <w:t xml:space="preserve">dieninėje stovykloje </w:t>
            </w:r>
            <w:r w:rsidRPr="000B096F">
              <w:rPr>
                <w:color w:val="000000"/>
              </w:rPr>
              <w:t>daugiau nei</w:t>
            </w:r>
            <w:r>
              <w:rPr>
                <w:color w:val="FF0000"/>
              </w:rPr>
              <w:t xml:space="preserve"> </w:t>
            </w:r>
            <w:r>
              <w:t>10% pradinių klasių mokinių užsiims prasm</w:t>
            </w:r>
            <w:r w:rsidRPr="006B6930">
              <w:t>ing</w:t>
            </w:r>
            <w:r>
              <w:t>a veikla</w:t>
            </w:r>
            <w:r w:rsidRPr="006B6930">
              <w:t>;</w:t>
            </w:r>
          </w:p>
          <w:p w14:paraId="7239C294" w14:textId="77777777" w:rsidR="00B6204A" w:rsidRDefault="00B6204A" w:rsidP="00FB4EF9">
            <w:pPr>
              <w:snapToGrid w:val="0"/>
              <w:jc w:val="both"/>
              <w:rPr>
                <w:rFonts w:eastAsia="Calibri"/>
                <w:lang w:eastAsia="en-US"/>
              </w:rPr>
            </w:pPr>
          </w:p>
          <w:p w14:paraId="40D8EB3D" w14:textId="77777777" w:rsidR="00B6204A" w:rsidRDefault="00B6204A" w:rsidP="00FB4EF9">
            <w:pPr>
              <w:snapToGrid w:val="0"/>
              <w:jc w:val="both"/>
              <w:rPr>
                <w:rFonts w:eastAsia="Calibri"/>
                <w:lang w:eastAsia="en-US"/>
              </w:rPr>
            </w:pPr>
          </w:p>
          <w:p w14:paraId="19880671" w14:textId="77777777" w:rsidR="00B6204A" w:rsidRDefault="00B6204A" w:rsidP="00FB4EF9">
            <w:pPr>
              <w:snapToGrid w:val="0"/>
              <w:jc w:val="both"/>
              <w:rPr>
                <w:rFonts w:eastAsia="Calibri"/>
                <w:lang w:eastAsia="en-US"/>
              </w:rPr>
            </w:pPr>
          </w:p>
          <w:p w14:paraId="518F8A26" w14:textId="77777777" w:rsidR="00B6204A" w:rsidRDefault="00B6204A" w:rsidP="00FB4EF9">
            <w:pPr>
              <w:snapToGrid w:val="0"/>
              <w:jc w:val="both"/>
              <w:rPr>
                <w:rFonts w:eastAsia="Calibri"/>
                <w:lang w:eastAsia="en-US"/>
              </w:rPr>
            </w:pPr>
          </w:p>
          <w:p w14:paraId="455AAC79" w14:textId="126BEDD4" w:rsidR="00DA2C68" w:rsidRDefault="00FB4EF9" w:rsidP="00FB4EF9">
            <w:pPr>
              <w:snapToGrid w:val="0"/>
              <w:jc w:val="both"/>
              <w:rPr>
                <w:b/>
                <w:bCs/>
                <w:lang w:eastAsia="ar-SA"/>
              </w:rPr>
            </w:pPr>
            <w:r w:rsidRPr="006B6930">
              <w:rPr>
                <w:rFonts w:eastAsia="Calibri"/>
                <w:lang w:eastAsia="en-US"/>
              </w:rPr>
              <w:t xml:space="preserve">- </w:t>
            </w:r>
            <w:r>
              <w:t xml:space="preserve">2-3 kartus per metus </w:t>
            </w:r>
            <w:r w:rsidRPr="006B6930">
              <w:t xml:space="preserve">į pamokas bus </w:t>
            </w:r>
            <w:r>
              <w:t xml:space="preserve">kviečiami </w:t>
            </w:r>
            <w:r w:rsidRPr="006B6930">
              <w:t>įvairių organizacijų atstovai arba tėvai, kurie įdomiai pristatys savo profesiją</w:t>
            </w:r>
            <w:r>
              <w:t>, dalyvaus 100% mokinių.</w:t>
            </w:r>
          </w:p>
        </w:tc>
        <w:tc>
          <w:tcPr>
            <w:tcW w:w="6775" w:type="dxa"/>
          </w:tcPr>
          <w:p w14:paraId="5CB3B036" w14:textId="77777777" w:rsidR="00DA2C68" w:rsidRDefault="007127A9" w:rsidP="00DA2C68">
            <w:pPr>
              <w:snapToGrid w:val="0"/>
              <w:jc w:val="both"/>
            </w:pPr>
            <w:r>
              <w:lastRenderedPageBreak/>
              <w:t xml:space="preserve">Pagal progimnazijos metinį veiklos planą, mokytojai dalyvavo mokymuose ir seminaruose, </w:t>
            </w:r>
            <w:r w:rsidR="002E2075">
              <w:t xml:space="preserve">mokymų metu buvo aptariamos įvairios temos, tokios kaip emocijų valdymas, konfliktų sprendimas, streso valdymas, pozityvaus elgesio skatinimas, empatijos ugdymas ir bendravimo įgūdžiai. </w:t>
            </w:r>
            <w:r w:rsidR="00D545A6">
              <w:t>Ž</w:t>
            </w:r>
            <w:r>
              <w:t>ini</w:t>
            </w:r>
            <w:r w:rsidR="00D545A6">
              <w:t>omis</w:t>
            </w:r>
            <w:r w:rsidR="002E2075">
              <w:t xml:space="preserve"> dalinosi su kolegomis </w:t>
            </w:r>
            <w:r w:rsidR="00D545A6" w:rsidRPr="00D545A6">
              <w:t>dalyva</w:t>
            </w:r>
            <w:r w:rsidR="00D545A6">
              <w:t xml:space="preserve">ujant </w:t>
            </w:r>
            <w:r w:rsidR="00D545A6" w:rsidRPr="00D545A6">
              <w:t xml:space="preserve"> patirties mainuose „Kolega – kolegai“, progimnazijos mokytojai stebėjo 1-2 kolegų pamokas, iš viso buvo stebėtos  95 kolegų pamokos. </w:t>
            </w:r>
            <w:r w:rsidR="002E2075">
              <w:t xml:space="preserve"> </w:t>
            </w:r>
          </w:p>
          <w:p w14:paraId="55C996A6" w14:textId="77777777" w:rsidR="00D545A6" w:rsidRDefault="00D545A6" w:rsidP="00D545A6">
            <w:r>
              <w:t>Buvo tiriam</w:t>
            </w:r>
            <w:r w:rsidRPr="002104DB">
              <w:t>a 1 ir 5 klasių mokinių psichologinė savijauta adaptaciniu laikot</w:t>
            </w:r>
            <w:r>
              <w:t>arpiu, visi vaikai labai gerai adaptavosi (tėvų apklausa).</w:t>
            </w:r>
          </w:p>
          <w:p w14:paraId="48A5D31D" w14:textId="77777777" w:rsidR="00850F8C" w:rsidRDefault="00850F8C" w:rsidP="00850F8C">
            <w:pPr>
              <w:rPr>
                <w:lang w:eastAsia="ar-SA"/>
              </w:rPr>
            </w:pPr>
            <w:r>
              <w:rPr>
                <w:lang w:eastAsia="ar-SA"/>
              </w:rPr>
              <w:t>Pagal ugdymo proceso ir stebėsenos planą v</w:t>
            </w:r>
            <w:r w:rsidRPr="00850F8C">
              <w:rPr>
                <w:lang w:eastAsia="ar-SA"/>
              </w:rPr>
              <w:t xml:space="preserve">yko prevencinių </w:t>
            </w:r>
            <w:r>
              <w:rPr>
                <w:lang w:eastAsia="ar-SA"/>
              </w:rPr>
              <w:t xml:space="preserve">renginių, konkursų, klasės valandėlių ir </w:t>
            </w:r>
            <w:r w:rsidRPr="00850F8C">
              <w:rPr>
                <w:lang w:eastAsia="ar-SA"/>
              </w:rPr>
              <w:t>filmų peržiūros bei diskusijos</w:t>
            </w:r>
            <w:r>
              <w:rPr>
                <w:lang w:eastAsia="ar-SA"/>
              </w:rPr>
              <w:t>, kuriuose dalyvavo visi progimnazijos mokiniai.</w:t>
            </w:r>
          </w:p>
          <w:p w14:paraId="1B9E5C5D" w14:textId="77777777" w:rsidR="00662C51" w:rsidRDefault="00850F8C" w:rsidP="00850F8C">
            <w:r>
              <w:rPr>
                <w:lang w:eastAsia="ar-SA"/>
              </w:rPr>
              <w:t>VGK duomenimis apie 20</w:t>
            </w:r>
            <w:r>
              <w:t>%</w:t>
            </w:r>
            <w:r>
              <w:rPr>
                <w:lang w:eastAsia="ar-SA"/>
              </w:rPr>
              <w:t xml:space="preserve"> sumažėjo </w:t>
            </w:r>
            <w:r w:rsidRPr="006B6930">
              <w:t>mokinių smurto</w:t>
            </w:r>
            <w:r>
              <w:t xml:space="preserve"> ir</w:t>
            </w:r>
            <w:r w:rsidRPr="006B6930">
              <w:t xml:space="preserve"> patyčių atvejų</w:t>
            </w:r>
            <w:r>
              <w:t>.</w:t>
            </w:r>
          </w:p>
          <w:p w14:paraId="026FD4D6" w14:textId="77777777" w:rsidR="00850F8C" w:rsidRDefault="00850F8C" w:rsidP="00662C51">
            <w:r w:rsidRPr="00850F8C">
              <w:rPr>
                <w:lang w:eastAsia="ar-SA"/>
              </w:rPr>
              <w:lastRenderedPageBreak/>
              <w:t>Žalingų įpročių ir gyvenimo įgūdžių formavimas buvo vykdomas per programų integravimą į dalykus ir klasės vadovo veiklą.</w:t>
            </w:r>
            <w:r>
              <w:rPr>
                <w:lang w:eastAsia="ar-SA"/>
              </w:rPr>
              <w:t xml:space="preserve"> </w:t>
            </w:r>
            <w:r w:rsidRPr="00850F8C">
              <w:t xml:space="preserve">Biologijos ir kūno kultūros pamokose buvo integruotos temos apie sveiką gyvenseną, mitybą, fizinio aktyvumo svarbą, rūkymo, alkoholio žalingą poveikį sveikatai.  </w:t>
            </w:r>
            <w:r>
              <w:t>Klasės vadova</w:t>
            </w:r>
            <w:r w:rsidR="00662C51">
              <w:t>i</w:t>
            </w:r>
            <w:r>
              <w:t xml:space="preserve"> </w:t>
            </w:r>
            <w:r w:rsidR="00662C51">
              <w:t xml:space="preserve">per dalykų pamokas bei klasės valandėlių metu stengėsi padėti atpažinti </w:t>
            </w:r>
            <w:r w:rsidR="00662C51" w:rsidRPr="00662C51">
              <w:t>draugų emocijas bei jas valdyti</w:t>
            </w:r>
            <w:r w:rsidR="00662C51">
              <w:t xml:space="preserve">, stiprinti mokinių </w:t>
            </w:r>
            <w:r>
              <w:t>emocinį intelektą bei savivert</w:t>
            </w:r>
            <w:r w:rsidR="00662C51">
              <w:t>ę</w:t>
            </w:r>
            <w:r>
              <w:t>. Programos buvo pritaikytos pagal mokinių amžių ir poreikius.</w:t>
            </w:r>
            <w:r w:rsidR="00662C51">
              <w:t xml:space="preserve"> Buvo tęsiamos sveikatos ugdymo konkursai bei projektai mokykloje ir klasėse: </w:t>
            </w:r>
            <w:r w:rsidR="00662C51" w:rsidRPr="00662C51">
              <w:rPr>
                <w:i/>
                <w:iCs/>
              </w:rPr>
              <w:t>,,Švarus vanduo – mūsų sveikatos šaltinis“, „Triukšmo poveikis žmogaus sveikatai“ „Infekcinės ligos, higiena, atsakingas antibiotikų vartojimas“, „Mano klasė sveikiausia“</w:t>
            </w:r>
            <w:r w:rsidR="00662C51">
              <w:t xml:space="preserve"> ir daug kitų. Dalyvavo 95-98% mokinių.</w:t>
            </w:r>
          </w:p>
          <w:p w14:paraId="3667C9A0" w14:textId="752FE7AE" w:rsidR="00662C51" w:rsidRDefault="00662C51" w:rsidP="00662C51">
            <w:r>
              <w:t>Dieninėje vasaros stovykloje dalyvavo visi pradinių klasių norintieji</w:t>
            </w:r>
            <w:r w:rsidR="00B6204A">
              <w:t>. Buvo parengtas išsamus veiklų planas, apimantis įvairias mokomąsias, kūrybines, sporto ir socialines veiklas. Veiklos buvo suplanuotos taip, kad atitiktų mokinių amžiaus grupes ir interesus.</w:t>
            </w:r>
          </w:p>
          <w:p w14:paraId="38DB1A8A" w14:textId="77777777" w:rsidR="00B6204A" w:rsidRDefault="00B6204A" w:rsidP="00662C51"/>
          <w:p w14:paraId="429772ED" w14:textId="738EE725" w:rsidR="00B6204A" w:rsidRPr="00662C51" w:rsidRDefault="00B6204A" w:rsidP="00662C51">
            <w:r>
              <w:t>Mokiniai turėjo galimybę susitikti su įvairių profesijų atstovais bei amatininkais ir praktiškai išbandyti savo įgūdžius ir gebėjimus, įsijausti į skirtingas profesijas, o tai padėjo geriau suprasti darbo specifiką ir reikalavimus</w:t>
            </w:r>
            <w:r w:rsidR="005760A6">
              <w:t xml:space="preserve"> (</w:t>
            </w:r>
            <w:r w:rsidR="005760A6" w:rsidRPr="000C4163">
              <w:rPr>
                <w:color w:val="000000" w:themeColor="text1"/>
              </w:rPr>
              <w:t xml:space="preserve">49 </w:t>
            </w:r>
            <w:r w:rsidR="005760A6" w:rsidRPr="000C4163">
              <w:t>išvykos pažinti tėvų profesijas (PUG, 1-8 kl.) ir 18 susitikimų su įvairių sričių amatininkais</w:t>
            </w:r>
            <w:r w:rsidR="005760A6">
              <w:t>,</w:t>
            </w:r>
            <w:r w:rsidR="005760A6" w:rsidRPr="000C4163">
              <w:t xml:space="preserve"> pristatančiais savo profesijas (PUG, 1-8 kl.)</w:t>
            </w:r>
            <w:r w:rsidR="005760A6">
              <w:t>.</w:t>
            </w:r>
            <w:r w:rsidR="005760A6" w:rsidRPr="000C4163">
              <w:rPr>
                <w:bCs/>
              </w:rPr>
              <w:t xml:space="preserve"> </w:t>
            </w:r>
            <w:r>
              <w:t xml:space="preserve"> Dalyvavo 90-95% mokinių.</w:t>
            </w:r>
          </w:p>
        </w:tc>
      </w:tr>
      <w:tr w:rsidR="00DA2C68" w14:paraId="4D4F8344" w14:textId="77777777" w:rsidTr="00FD6ED9">
        <w:trPr>
          <w:trHeight w:val="324"/>
        </w:trPr>
        <w:tc>
          <w:tcPr>
            <w:tcW w:w="1760" w:type="dxa"/>
          </w:tcPr>
          <w:p w14:paraId="35ACAA9B" w14:textId="77777777" w:rsidR="002E3A61" w:rsidRPr="006B6930" w:rsidRDefault="002E3A61" w:rsidP="002E3A61">
            <w:r w:rsidRPr="006B6930">
              <w:lastRenderedPageBreak/>
              <w:t>2.</w:t>
            </w:r>
            <w:r w:rsidRPr="006B6930">
              <w:rPr>
                <w:bCs/>
              </w:rPr>
              <w:t xml:space="preserve"> Kurti atvirą </w:t>
            </w:r>
            <w:r>
              <w:rPr>
                <w:bCs/>
              </w:rPr>
              <w:t xml:space="preserve">mokyklą, </w:t>
            </w:r>
            <w:r w:rsidRPr="006B6930">
              <w:rPr>
                <w:bCs/>
              </w:rPr>
              <w:t xml:space="preserve">nuolat bendradarbiaujančią su socialiniais partneriais </w:t>
            </w:r>
            <w:r w:rsidRPr="006B6930">
              <w:rPr>
                <w:bCs/>
              </w:rPr>
              <w:lastRenderedPageBreak/>
              <w:t>šalyje ir užsienyje.</w:t>
            </w:r>
          </w:p>
          <w:p w14:paraId="1640B019" w14:textId="77777777" w:rsidR="00DA2C68" w:rsidRDefault="00DA2C68" w:rsidP="00DA2C68">
            <w:pPr>
              <w:snapToGrid w:val="0"/>
              <w:rPr>
                <w:b/>
                <w:bCs/>
                <w:lang w:eastAsia="ar-SA"/>
              </w:rPr>
            </w:pPr>
          </w:p>
        </w:tc>
        <w:tc>
          <w:tcPr>
            <w:tcW w:w="5357" w:type="dxa"/>
          </w:tcPr>
          <w:p w14:paraId="08E50A3F" w14:textId="77777777" w:rsidR="007B42DB" w:rsidRPr="006B6930" w:rsidRDefault="007B42DB" w:rsidP="007B42DB">
            <w:r>
              <w:lastRenderedPageBreak/>
              <w:t xml:space="preserve">- </w:t>
            </w:r>
            <w:r w:rsidRPr="006B6930">
              <w:t xml:space="preserve">stiprės  </w:t>
            </w:r>
            <w:r>
              <w:t xml:space="preserve">nuolatinis </w:t>
            </w:r>
            <w:r w:rsidRPr="006B6930">
              <w:t>bendradarbiavimas  su gretimų vaikų darželių, mokyklų bendruomenėmis bei kitomis institucijomis</w:t>
            </w:r>
            <w:r>
              <w:t xml:space="preserve"> ir organizacijomis, mažiausiai bus vykdoma 1 bendra projektinė, koncertinė arba kita veikla, dalyvaus apie 20% mokinių</w:t>
            </w:r>
            <w:r w:rsidRPr="006B6930">
              <w:t xml:space="preserve">; </w:t>
            </w:r>
          </w:p>
          <w:p w14:paraId="55C6B953" w14:textId="77777777" w:rsidR="007B42DB" w:rsidRPr="006B6930" w:rsidRDefault="007B42DB" w:rsidP="007B42DB">
            <w:r w:rsidRPr="006B6930">
              <w:t xml:space="preserve">- tęsis </w:t>
            </w:r>
            <w:r>
              <w:t xml:space="preserve">nuolatinis </w:t>
            </w:r>
            <w:r w:rsidRPr="006B6930">
              <w:t>sėkmingas bendradarbiavimas</w:t>
            </w:r>
            <w:r>
              <w:t xml:space="preserve"> (bendri projektai, renginiai, koncertai, vaikų mainai, dalinimasis pedagogine patirtimi) </w:t>
            </w:r>
            <w:r w:rsidRPr="006B6930">
              <w:t xml:space="preserve"> su </w:t>
            </w:r>
            <w:r w:rsidRPr="00461D27">
              <w:t xml:space="preserve">tarptautine </w:t>
            </w:r>
            <w:r w:rsidRPr="006B6930">
              <w:lastRenderedPageBreak/>
              <w:t xml:space="preserve">Jono Pauliaus II </w:t>
            </w:r>
            <w:r>
              <w:t>vardu pavadintų mokyklų šeimyna, dalyvaus 20</w:t>
            </w:r>
            <w:r w:rsidRPr="00E8412E">
              <w:t>% mokini</w:t>
            </w:r>
            <w:r>
              <w:t xml:space="preserve">ų, </w:t>
            </w:r>
            <w:r w:rsidRPr="000B096F">
              <w:rPr>
                <w:color w:val="000000"/>
              </w:rPr>
              <w:t xml:space="preserve">mažiau nei </w:t>
            </w:r>
            <w:r>
              <w:t>10% mokytojų</w:t>
            </w:r>
            <w:r w:rsidRPr="006B6930">
              <w:t>;</w:t>
            </w:r>
          </w:p>
          <w:p w14:paraId="43C085F6" w14:textId="77777777" w:rsidR="007B42DB" w:rsidRPr="006B6930" w:rsidRDefault="007B42DB" w:rsidP="007B42DB">
            <w:r w:rsidRPr="00B71FEA">
              <w:t xml:space="preserve">- </w:t>
            </w:r>
            <w:r>
              <w:t>užsimegs drau</w:t>
            </w:r>
            <w:r w:rsidRPr="006B6930">
              <w:t xml:space="preserve">giški ir dalykiški ryšiai </w:t>
            </w:r>
            <w:r>
              <w:t>bent 1 per metus</w:t>
            </w:r>
            <w:r w:rsidRPr="006B6930">
              <w:t xml:space="preserve"> su </w:t>
            </w:r>
            <w:r>
              <w:t xml:space="preserve">naujais </w:t>
            </w:r>
            <w:r w:rsidRPr="006B6930">
              <w:t>socialiniais partneriais</w:t>
            </w:r>
            <w:r>
              <w:t>;</w:t>
            </w:r>
          </w:p>
          <w:p w14:paraId="4AB070DE" w14:textId="043A6FC8" w:rsidR="00DA2C68" w:rsidRDefault="002C10AE" w:rsidP="00DA2C68">
            <w:pPr>
              <w:snapToGrid w:val="0"/>
              <w:jc w:val="both"/>
              <w:rPr>
                <w:b/>
                <w:bCs/>
                <w:lang w:eastAsia="ar-SA"/>
              </w:rPr>
            </w:pPr>
            <w:r w:rsidRPr="006B6930">
              <w:t xml:space="preserve">- </w:t>
            </w:r>
            <w:r>
              <w:t xml:space="preserve">progimnazijos mokytojų </w:t>
            </w:r>
            <w:r w:rsidRPr="006B6930">
              <w:t xml:space="preserve">gerosios patirties sklaida </w:t>
            </w:r>
            <w:r>
              <w:t>(atviros veiklos, renginiai) į</w:t>
            </w:r>
            <w:r w:rsidRPr="006B6930">
              <w:t xml:space="preserve">jungs </w:t>
            </w:r>
            <w:r>
              <w:t>visus bendruomenės narius į bendrų progimnazij</w:t>
            </w:r>
            <w:r w:rsidRPr="006B6930">
              <w:t>os tikslų įgyvendinimą.</w:t>
            </w:r>
          </w:p>
        </w:tc>
        <w:tc>
          <w:tcPr>
            <w:tcW w:w="6775" w:type="dxa"/>
          </w:tcPr>
          <w:p w14:paraId="64F130E6" w14:textId="77777777" w:rsidR="002B31BC" w:rsidRPr="002B31BC" w:rsidRDefault="002B31BC" w:rsidP="002B31BC">
            <w:pPr>
              <w:pStyle w:val="Default"/>
              <w:spacing w:line="276" w:lineRule="auto"/>
              <w:rPr>
                <w:rFonts w:ascii="Times New Roman" w:hAnsi="Times New Roman" w:cs="Times New Roman"/>
              </w:rPr>
            </w:pPr>
            <w:r w:rsidRPr="002B31BC">
              <w:rPr>
                <w:rFonts w:ascii="Times New Roman" w:hAnsi="Times New Roman" w:cs="Times New Roman"/>
              </w:rPr>
              <w:lastRenderedPageBreak/>
              <w:t>2023 m.  sėkmingai tęsiamas bendradarbiavimas su tarptautine Jono Pauliaus II vardu pavadintų mokyklų šeimyna bei kitais socialiniais partneriais:</w:t>
            </w:r>
          </w:p>
          <w:p w14:paraId="2AF5FFBB" w14:textId="77777777" w:rsidR="00DA2C68" w:rsidRDefault="002B31BC" w:rsidP="002B31BC">
            <w:pPr>
              <w:snapToGrid w:val="0"/>
              <w:jc w:val="both"/>
              <w:rPr>
                <w:i/>
              </w:rPr>
            </w:pPr>
            <w:r w:rsidRPr="002B31BC">
              <w:t xml:space="preserve">Kartu su Jono Pauliaus II vardu pavadintų mokyklų šeimyna, su partneriais iš draugijos </w:t>
            </w:r>
            <w:r w:rsidRPr="002B31BC">
              <w:rPr>
                <w:i/>
                <w:iCs/>
              </w:rPr>
              <w:t xml:space="preserve">,,Wspólnota </w:t>
            </w:r>
            <w:proofErr w:type="spellStart"/>
            <w:r w:rsidRPr="002B31BC">
              <w:rPr>
                <w:i/>
                <w:iCs/>
              </w:rPr>
              <w:t>Polska</w:t>
            </w:r>
            <w:proofErr w:type="spellEnd"/>
            <w:r w:rsidRPr="002B31BC">
              <w:rPr>
                <w:i/>
                <w:iCs/>
              </w:rPr>
              <w:t>“</w:t>
            </w:r>
            <w:r w:rsidRPr="002B31BC">
              <w:t xml:space="preserve"> įgyvendintas tarptautinis projektas </w:t>
            </w:r>
            <w:r w:rsidRPr="002B31BC">
              <w:rPr>
                <w:i/>
              </w:rPr>
              <w:t>„</w:t>
            </w:r>
            <w:proofErr w:type="spellStart"/>
            <w:r w:rsidRPr="002B31BC">
              <w:rPr>
                <w:i/>
              </w:rPr>
              <w:t>Bo</w:t>
            </w:r>
            <w:proofErr w:type="spellEnd"/>
            <w:r w:rsidRPr="002B31BC">
              <w:rPr>
                <w:i/>
              </w:rPr>
              <w:t xml:space="preserve"> </w:t>
            </w:r>
            <w:proofErr w:type="spellStart"/>
            <w:r w:rsidRPr="002B31BC">
              <w:rPr>
                <w:i/>
              </w:rPr>
              <w:t>jestem</w:t>
            </w:r>
            <w:proofErr w:type="spellEnd"/>
            <w:r w:rsidRPr="002B31BC">
              <w:rPr>
                <w:i/>
              </w:rPr>
              <w:t xml:space="preserve"> </w:t>
            </w:r>
            <w:proofErr w:type="spellStart"/>
            <w:r w:rsidRPr="002B31BC">
              <w:rPr>
                <w:i/>
              </w:rPr>
              <w:t>Polakiem</w:t>
            </w:r>
            <w:proofErr w:type="spellEnd"/>
            <w:r w:rsidRPr="002B31BC">
              <w:rPr>
                <w:i/>
              </w:rPr>
              <w:t>“</w:t>
            </w:r>
            <w:r>
              <w:rPr>
                <w:i/>
              </w:rPr>
              <w:t>.</w:t>
            </w:r>
          </w:p>
          <w:p w14:paraId="6902FBF3" w14:textId="58B63C08" w:rsidR="002B31BC" w:rsidRPr="002B31BC" w:rsidRDefault="002B31BC" w:rsidP="002B31BC">
            <w:pPr>
              <w:snapToGrid w:val="0"/>
              <w:jc w:val="both"/>
              <w:rPr>
                <w:iCs/>
              </w:rPr>
            </w:pPr>
            <w:r w:rsidRPr="000C4163">
              <w:t xml:space="preserve">Su socialiniais partneriais </w:t>
            </w:r>
            <w:r w:rsidRPr="000C4163">
              <w:rPr>
                <w:rFonts w:eastAsia="Arial"/>
              </w:rPr>
              <w:t>–</w:t>
            </w:r>
            <w:r>
              <w:rPr>
                <w:rFonts w:eastAsia="Arial"/>
              </w:rPr>
              <w:t xml:space="preserve"> </w:t>
            </w:r>
            <w:r w:rsidRPr="000C4163">
              <w:t>Vilniaus Šv. Jono Pauliaus II gimnazija</w:t>
            </w:r>
            <w:r w:rsidRPr="000C4163">
              <w:rPr>
                <w:rFonts w:eastAsia="Arial"/>
              </w:rPr>
              <w:t xml:space="preserve"> ir </w:t>
            </w:r>
            <w:r>
              <w:rPr>
                <w:rFonts w:eastAsia="Arial"/>
              </w:rPr>
              <w:t>d</w:t>
            </w:r>
            <w:r w:rsidRPr="000C4163">
              <w:rPr>
                <w:rFonts w:eastAsia="Arial"/>
              </w:rPr>
              <w:t xml:space="preserve">raugija </w:t>
            </w:r>
            <w:r w:rsidRPr="00FA46C2">
              <w:rPr>
                <w:rFonts w:eastAsia="Arial"/>
                <w:i/>
                <w:iCs/>
              </w:rPr>
              <w:t xml:space="preserve">,,Wspólnota </w:t>
            </w:r>
            <w:proofErr w:type="spellStart"/>
            <w:r w:rsidRPr="00FA46C2">
              <w:rPr>
                <w:rFonts w:eastAsia="Arial"/>
                <w:i/>
                <w:iCs/>
              </w:rPr>
              <w:t>Polska</w:t>
            </w:r>
            <w:proofErr w:type="spellEnd"/>
            <w:r w:rsidRPr="00FA46C2">
              <w:rPr>
                <w:rFonts w:eastAsia="Arial"/>
                <w:i/>
                <w:iCs/>
              </w:rPr>
              <w:t>“</w:t>
            </w:r>
            <w:r w:rsidRPr="000C4163">
              <w:rPr>
                <w:rFonts w:eastAsia="Arial"/>
              </w:rPr>
              <w:t xml:space="preserve"> iš Varšuvos –</w:t>
            </w:r>
            <w:r>
              <w:rPr>
                <w:rFonts w:eastAsia="Arial"/>
              </w:rPr>
              <w:t xml:space="preserve"> </w:t>
            </w:r>
            <w:r w:rsidRPr="000C4163">
              <w:rPr>
                <w:rFonts w:eastAsia="Arial"/>
              </w:rPr>
              <w:t xml:space="preserve">įgyvendintas bendras </w:t>
            </w:r>
            <w:r w:rsidRPr="000C4163">
              <w:rPr>
                <w:rFonts w:eastAsia="Arial"/>
              </w:rPr>
              <w:lastRenderedPageBreak/>
              <w:t xml:space="preserve">tarptautinis edukacinis projektas </w:t>
            </w:r>
            <w:r w:rsidRPr="000C4163">
              <w:rPr>
                <w:rFonts w:eastAsia="Arial"/>
                <w:i/>
              </w:rPr>
              <w:t xml:space="preserve">,,Jono Pauliaus II vardu pavadintų mokyklų piligriminė kelionė į </w:t>
            </w:r>
            <w:proofErr w:type="spellStart"/>
            <w:r w:rsidRPr="000C4163">
              <w:rPr>
                <w:rFonts w:eastAsia="Arial"/>
                <w:i/>
              </w:rPr>
              <w:t>Č</w:t>
            </w:r>
            <w:r>
              <w:rPr>
                <w:rFonts w:eastAsia="Arial"/>
                <w:i/>
              </w:rPr>
              <w:t>e</w:t>
            </w:r>
            <w:r w:rsidRPr="000C4163">
              <w:rPr>
                <w:rFonts w:eastAsia="Arial"/>
                <w:i/>
              </w:rPr>
              <w:t>nstakav</w:t>
            </w:r>
            <w:r>
              <w:rPr>
                <w:rFonts w:eastAsia="Arial"/>
                <w:i/>
              </w:rPr>
              <w:t>ą</w:t>
            </w:r>
            <w:proofErr w:type="spellEnd"/>
            <w:r w:rsidRPr="000C4163">
              <w:rPr>
                <w:rFonts w:eastAsia="Arial"/>
                <w:i/>
              </w:rPr>
              <w:t xml:space="preserve"> (Lenkija)“.</w:t>
            </w:r>
          </w:p>
          <w:p w14:paraId="7C5D55A2" w14:textId="3E94D82D" w:rsidR="002B31BC" w:rsidRDefault="002B31BC" w:rsidP="002B31BC">
            <w:pPr>
              <w:snapToGrid w:val="0"/>
              <w:jc w:val="both"/>
            </w:pPr>
            <w:r>
              <w:t>Tęsiama</w:t>
            </w:r>
            <w:r w:rsidRPr="000C4163">
              <w:t xml:space="preserve"> geroji bendradarbiavimo patirtis su mokykla partnere iš Lenkijos </w:t>
            </w:r>
            <w:r>
              <w:t xml:space="preserve">– </w:t>
            </w:r>
            <w:r w:rsidRPr="000C4163">
              <w:t xml:space="preserve">Szkoła Podstawowa </w:t>
            </w:r>
            <w:proofErr w:type="spellStart"/>
            <w:r w:rsidRPr="000C4163">
              <w:t>nr</w:t>
            </w:r>
            <w:proofErr w:type="spellEnd"/>
            <w:r>
              <w:t xml:space="preserve"> </w:t>
            </w:r>
            <w:r w:rsidRPr="000C4163">
              <w:t xml:space="preserve">2 </w:t>
            </w:r>
            <w:proofErr w:type="spellStart"/>
            <w:r w:rsidRPr="000C4163">
              <w:t>im</w:t>
            </w:r>
            <w:proofErr w:type="spellEnd"/>
            <w:r w:rsidRPr="000C4163">
              <w:t xml:space="preserve">. </w:t>
            </w:r>
            <w:proofErr w:type="spellStart"/>
            <w:r w:rsidRPr="000C4163">
              <w:t>Batalionów</w:t>
            </w:r>
            <w:proofErr w:type="spellEnd"/>
            <w:r w:rsidRPr="000C4163">
              <w:t xml:space="preserve"> </w:t>
            </w:r>
            <w:proofErr w:type="spellStart"/>
            <w:r w:rsidRPr="000C4163">
              <w:t>Chłopskich</w:t>
            </w:r>
            <w:proofErr w:type="spellEnd"/>
            <w:r w:rsidRPr="000C4163">
              <w:t xml:space="preserve"> w </w:t>
            </w:r>
            <w:proofErr w:type="spellStart"/>
            <w:r w:rsidRPr="000C4163">
              <w:t>Sułoszowej</w:t>
            </w:r>
            <w:proofErr w:type="spellEnd"/>
            <w:r>
              <w:t>.</w:t>
            </w:r>
          </w:p>
          <w:p w14:paraId="44D9AFB4" w14:textId="77777777" w:rsidR="002B31BC" w:rsidRDefault="002B31BC" w:rsidP="002B31BC">
            <w:pPr>
              <w:snapToGrid w:val="0"/>
              <w:jc w:val="both"/>
            </w:pPr>
            <w:r w:rsidRPr="000C4163">
              <w:t xml:space="preserve">Kartu su Jono Pauliaus II vardu pavadintų mokyklų šeimyna progimnazijos bendruomenės nariai dalyvavo XXXIII tarptautiniame Jono Pauliaus II vardu pavadintų mokyklų suvažiavime </w:t>
            </w:r>
            <w:proofErr w:type="spellStart"/>
            <w:r w:rsidRPr="000C4163">
              <w:t>Zrencine</w:t>
            </w:r>
            <w:proofErr w:type="spellEnd"/>
            <w:r w:rsidRPr="000C4163">
              <w:t xml:space="preserve"> (Lenkija).</w:t>
            </w:r>
          </w:p>
          <w:p w14:paraId="11867263" w14:textId="77777777" w:rsidR="002B31BC" w:rsidRDefault="002B31BC" w:rsidP="002B31BC">
            <w:pPr>
              <w:snapToGrid w:val="0"/>
              <w:jc w:val="both"/>
              <w:rPr>
                <w:i/>
                <w:iCs/>
              </w:rPr>
            </w:pPr>
            <w:r>
              <w:t>Kartu su Lenkijos atstovais įvykdytas</w:t>
            </w:r>
            <w:r w:rsidRPr="000C4163">
              <w:t xml:space="preserve"> tarptautin</w:t>
            </w:r>
            <w:r>
              <w:t>is</w:t>
            </w:r>
            <w:r w:rsidRPr="000C4163">
              <w:t xml:space="preserve"> projekt</w:t>
            </w:r>
            <w:r>
              <w:t>as</w:t>
            </w:r>
            <w:r w:rsidRPr="000C4163">
              <w:t xml:space="preserve"> „</w:t>
            </w:r>
            <w:r w:rsidRPr="000C4163">
              <w:rPr>
                <w:i/>
                <w:iCs/>
              </w:rPr>
              <w:t>Pažink save, Lietuvos ir Lenkijos istoriją bei kultūrą tarpkultūrinio dialogo būdu</w:t>
            </w:r>
            <w:r w:rsidRPr="000C4163">
              <w:t>“</w:t>
            </w:r>
            <w:r w:rsidRPr="000C4163">
              <w:rPr>
                <w:i/>
                <w:iCs/>
              </w:rPr>
              <w:t>.</w:t>
            </w:r>
          </w:p>
          <w:p w14:paraId="07C196FE" w14:textId="67A01B1B" w:rsidR="002B31BC" w:rsidRDefault="002B31BC" w:rsidP="002B31BC">
            <w:pPr>
              <w:snapToGrid w:val="0"/>
              <w:jc w:val="both"/>
              <w:rPr>
                <w:i/>
              </w:rPr>
            </w:pPr>
            <w:r w:rsidRPr="000C4163">
              <w:t xml:space="preserve">Su socialiniais partneriais </w:t>
            </w:r>
            <w:r w:rsidRPr="000C4163">
              <w:rPr>
                <w:rFonts w:eastAsia="Arial"/>
              </w:rPr>
              <w:t>–</w:t>
            </w:r>
            <w:r>
              <w:rPr>
                <w:rFonts w:eastAsia="Arial"/>
              </w:rPr>
              <w:t xml:space="preserve"> </w:t>
            </w:r>
            <w:r w:rsidRPr="000C4163">
              <w:t xml:space="preserve">Vilniaus Šv. Jono Pauliaus II gimnazija </w:t>
            </w:r>
            <w:r w:rsidRPr="000C4163">
              <w:rPr>
                <w:rFonts w:eastAsia="Arial"/>
              </w:rPr>
              <w:t>–</w:t>
            </w:r>
            <w:r>
              <w:rPr>
                <w:rFonts w:eastAsia="Arial"/>
              </w:rPr>
              <w:t xml:space="preserve"> </w:t>
            </w:r>
            <w:r w:rsidRPr="000C4163">
              <w:t xml:space="preserve">tradiciškai įgyvendinti du bendri projektai: </w:t>
            </w:r>
            <w:r w:rsidRPr="00FA46C2">
              <w:rPr>
                <w:i/>
                <w:iCs/>
              </w:rPr>
              <w:t>,,Geriausi linkėjimai dvyliktokams</w:t>
            </w:r>
            <w:r>
              <w:rPr>
                <w:i/>
                <w:iCs/>
              </w:rPr>
              <w:t>“</w:t>
            </w:r>
            <w:r w:rsidRPr="000C4163">
              <w:t xml:space="preserve"> </w:t>
            </w:r>
            <w:r>
              <w:t>bei</w:t>
            </w:r>
            <w:r w:rsidRPr="000C4163">
              <w:t xml:space="preserve"> Kalėdinė programa PUG grupėms </w:t>
            </w:r>
            <w:r w:rsidRPr="000C4163">
              <w:rPr>
                <w:i/>
              </w:rPr>
              <w:t>,,Draugų Kalėdos“.</w:t>
            </w:r>
          </w:p>
          <w:p w14:paraId="2488907B" w14:textId="77777777" w:rsidR="002B31BC" w:rsidRDefault="002B31BC" w:rsidP="002B31BC">
            <w:pPr>
              <w:snapToGrid w:val="0"/>
              <w:jc w:val="both"/>
            </w:pPr>
            <w:r w:rsidRPr="000C4163">
              <w:t xml:space="preserve">Vilniaus miesto 700 metų jubiliejaus proga </w:t>
            </w:r>
            <w:r>
              <w:t>o</w:t>
            </w:r>
            <w:r w:rsidRPr="000C4163">
              <w:t>rganizuotas tarptautinis bendras muzikinis renginys</w:t>
            </w:r>
            <w:r w:rsidRPr="00945372">
              <w:t>-</w:t>
            </w:r>
            <w:r w:rsidRPr="000C4163">
              <w:t xml:space="preserve">vaidinimas </w:t>
            </w:r>
            <w:r w:rsidRPr="000C4163">
              <w:rPr>
                <w:i/>
              </w:rPr>
              <w:t>„Tik meilė“</w:t>
            </w:r>
            <w:r>
              <w:t>.</w:t>
            </w:r>
          </w:p>
          <w:p w14:paraId="3D092ACE" w14:textId="6B2EFEAA" w:rsidR="00456D6B" w:rsidRDefault="00456D6B" w:rsidP="002B31BC">
            <w:pPr>
              <w:snapToGrid w:val="0"/>
              <w:jc w:val="both"/>
            </w:pPr>
            <w:r>
              <w:t>Bendrai renginiuose dalyvavo 56% mokinių.</w:t>
            </w:r>
          </w:p>
          <w:p w14:paraId="73685068" w14:textId="66F53D56" w:rsidR="002B31BC" w:rsidRPr="000C4163" w:rsidRDefault="00B45D6E" w:rsidP="002B31BC">
            <w:pPr>
              <w:tabs>
                <w:tab w:val="left" w:pos="3444"/>
              </w:tabs>
            </w:pPr>
            <w:r>
              <w:t>Buvo p</w:t>
            </w:r>
            <w:r w:rsidR="002B31BC" w:rsidRPr="000C4163">
              <w:t>asirašyt</w:t>
            </w:r>
            <w:r w:rsidR="002B31BC">
              <w:t>i</w:t>
            </w:r>
            <w:r w:rsidR="002B31BC" w:rsidRPr="000C4163">
              <w:t xml:space="preserve"> bendradarbiavimo sutart</w:t>
            </w:r>
            <w:r>
              <w:t>ys</w:t>
            </w:r>
            <w:r w:rsidR="002B31BC" w:rsidRPr="000C4163">
              <w:t xml:space="preserve"> su socialiniais partneriais dėl</w:t>
            </w:r>
            <w:r w:rsidR="002B31BC">
              <w:t xml:space="preserve"> </w:t>
            </w:r>
            <w:r w:rsidR="002B31BC" w:rsidRPr="000C4163">
              <w:t>progimnazijos veiklos tikslų įgyvendinimo:</w:t>
            </w:r>
          </w:p>
          <w:p w14:paraId="00A13DC8" w14:textId="2FF4CFC3" w:rsidR="002B31BC" w:rsidRPr="002B31BC" w:rsidRDefault="002B31BC" w:rsidP="002B31BC">
            <w:pPr>
              <w:jc w:val="both"/>
              <w:rPr>
                <w:bCs/>
              </w:rPr>
            </w:pPr>
            <w:r w:rsidRPr="002B31BC">
              <w:rPr>
                <w:bCs/>
              </w:rPr>
              <w:t xml:space="preserve">Pasirašyta nauja bendradarbiavimo sutartis su draugija </w:t>
            </w:r>
            <w:r w:rsidRPr="002B31BC">
              <w:rPr>
                <w:bCs/>
                <w:i/>
                <w:iCs/>
              </w:rPr>
              <w:t xml:space="preserve">,,Wspólnota </w:t>
            </w:r>
            <w:proofErr w:type="spellStart"/>
            <w:r w:rsidRPr="002B31BC">
              <w:rPr>
                <w:bCs/>
                <w:i/>
                <w:iCs/>
              </w:rPr>
              <w:t>Polska</w:t>
            </w:r>
            <w:proofErr w:type="spellEnd"/>
            <w:r w:rsidRPr="002B31BC">
              <w:rPr>
                <w:bCs/>
                <w:i/>
                <w:iCs/>
              </w:rPr>
              <w:t>”</w:t>
            </w:r>
            <w:r w:rsidRPr="002B31BC">
              <w:rPr>
                <w:bCs/>
              </w:rPr>
              <w:t xml:space="preserve"> Varšuvoje. Ją vykdant įgyvendinti du tarptautiniai projektai: „</w:t>
            </w:r>
            <w:proofErr w:type="spellStart"/>
            <w:r w:rsidRPr="002B31BC">
              <w:rPr>
                <w:bCs/>
                <w:i/>
              </w:rPr>
              <w:t>Bo</w:t>
            </w:r>
            <w:proofErr w:type="spellEnd"/>
            <w:r w:rsidRPr="002B31BC">
              <w:rPr>
                <w:bCs/>
                <w:i/>
              </w:rPr>
              <w:t xml:space="preserve"> </w:t>
            </w:r>
            <w:proofErr w:type="spellStart"/>
            <w:r w:rsidRPr="002B31BC">
              <w:rPr>
                <w:bCs/>
                <w:i/>
              </w:rPr>
              <w:t>jestem</w:t>
            </w:r>
            <w:proofErr w:type="spellEnd"/>
            <w:r w:rsidRPr="002B31BC">
              <w:rPr>
                <w:bCs/>
                <w:i/>
              </w:rPr>
              <w:t xml:space="preserve"> </w:t>
            </w:r>
            <w:proofErr w:type="spellStart"/>
            <w:r w:rsidRPr="002B31BC">
              <w:rPr>
                <w:bCs/>
                <w:i/>
              </w:rPr>
              <w:t>Polakiem</w:t>
            </w:r>
            <w:proofErr w:type="spellEnd"/>
            <w:r w:rsidRPr="002B31BC">
              <w:rPr>
                <w:bCs/>
                <w:i/>
              </w:rPr>
              <w:t>“</w:t>
            </w:r>
            <w:r w:rsidRPr="002B31BC">
              <w:rPr>
                <w:bCs/>
              </w:rPr>
              <w:t xml:space="preserve"> ir </w:t>
            </w:r>
            <w:r w:rsidRPr="002B31BC">
              <w:rPr>
                <w:bCs/>
                <w:i/>
              </w:rPr>
              <w:t xml:space="preserve">,,Jono Pauliaus II vardu pavadintų mokyklų piligriminė kelionė į </w:t>
            </w:r>
            <w:proofErr w:type="spellStart"/>
            <w:r w:rsidRPr="002B31BC">
              <w:rPr>
                <w:bCs/>
                <w:i/>
              </w:rPr>
              <w:t>Čenstakavą</w:t>
            </w:r>
            <w:proofErr w:type="spellEnd"/>
            <w:r w:rsidRPr="002B31BC">
              <w:rPr>
                <w:bCs/>
                <w:i/>
              </w:rPr>
              <w:t xml:space="preserve"> (Lenkija)“.</w:t>
            </w:r>
            <w:r w:rsidRPr="002B31BC">
              <w:rPr>
                <w:bCs/>
              </w:rPr>
              <w:t xml:space="preserve"> </w:t>
            </w:r>
          </w:p>
          <w:p w14:paraId="44CBCD44" w14:textId="5DD33B7D" w:rsidR="002B31BC" w:rsidRPr="002B31BC" w:rsidRDefault="002B31BC" w:rsidP="002B31BC">
            <w:pPr>
              <w:jc w:val="both"/>
              <w:rPr>
                <w:bCs/>
              </w:rPr>
            </w:pPr>
            <w:r w:rsidRPr="002B31BC">
              <w:rPr>
                <w:bCs/>
              </w:rPr>
              <w:t xml:space="preserve">Pasirašyta bendradarbiavimo sutartis su UAB </w:t>
            </w:r>
            <w:r w:rsidRPr="002B31BC">
              <w:rPr>
                <w:bCs/>
                <w:i/>
              </w:rPr>
              <w:t xml:space="preserve">„Treniruočių pasaulis“. </w:t>
            </w:r>
          </w:p>
          <w:p w14:paraId="6DE6E0EB" w14:textId="0CC3418C" w:rsidR="002B31BC" w:rsidRPr="002B31BC" w:rsidRDefault="002B31BC" w:rsidP="002B31BC">
            <w:pPr>
              <w:snapToGrid w:val="0"/>
              <w:jc w:val="both"/>
              <w:rPr>
                <w:b/>
                <w:bCs/>
                <w:lang w:eastAsia="ar-SA"/>
              </w:rPr>
            </w:pPr>
          </w:p>
        </w:tc>
      </w:tr>
    </w:tbl>
    <w:p w14:paraId="5FDE3461" w14:textId="77777777" w:rsidR="0011166C" w:rsidRPr="00780ADC" w:rsidRDefault="0011166C"/>
    <w:p w14:paraId="2521DE53" w14:textId="77777777" w:rsidR="0011166C" w:rsidRPr="00780ADC" w:rsidRDefault="0011166C"/>
    <w:p w14:paraId="7B31FD6C" w14:textId="77777777" w:rsidR="0011166C" w:rsidRPr="00780ADC" w:rsidRDefault="0011166C"/>
    <w:p w14:paraId="4466DD70" w14:textId="77777777" w:rsidR="0011166C" w:rsidRPr="00780ADC" w:rsidRDefault="0011166C"/>
    <w:sectPr w:rsidR="0011166C" w:rsidRPr="00780ADC" w:rsidSect="0011166C">
      <w:pgSz w:w="16838" w:h="11906" w:orient="landscape"/>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B3541"/>
    <w:multiLevelType w:val="hybridMultilevel"/>
    <w:tmpl w:val="3A8C9E60"/>
    <w:lvl w:ilvl="0" w:tplc="5E7A08C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4BF4C25"/>
    <w:multiLevelType w:val="hybridMultilevel"/>
    <w:tmpl w:val="D59C809C"/>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84356047">
    <w:abstractNumId w:val="1"/>
  </w:num>
  <w:num w:numId="2" w16cid:durableId="22329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6C"/>
    <w:rsid w:val="00034F01"/>
    <w:rsid w:val="00050133"/>
    <w:rsid w:val="00060344"/>
    <w:rsid w:val="000924AD"/>
    <w:rsid w:val="000C63A1"/>
    <w:rsid w:val="000D007C"/>
    <w:rsid w:val="00101498"/>
    <w:rsid w:val="0011166C"/>
    <w:rsid w:val="00164134"/>
    <w:rsid w:val="001920CB"/>
    <w:rsid w:val="001B3886"/>
    <w:rsid w:val="001D7C4A"/>
    <w:rsid w:val="001E0BCB"/>
    <w:rsid w:val="002106FC"/>
    <w:rsid w:val="002213CC"/>
    <w:rsid w:val="0023430A"/>
    <w:rsid w:val="00277102"/>
    <w:rsid w:val="00281CF2"/>
    <w:rsid w:val="002B230F"/>
    <w:rsid w:val="002B31BC"/>
    <w:rsid w:val="002C10AE"/>
    <w:rsid w:val="002D56C1"/>
    <w:rsid w:val="002E2075"/>
    <w:rsid w:val="002E21C6"/>
    <w:rsid w:val="002E3A61"/>
    <w:rsid w:val="00310CDD"/>
    <w:rsid w:val="00326677"/>
    <w:rsid w:val="0032714F"/>
    <w:rsid w:val="0035660A"/>
    <w:rsid w:val="0037607F"/>
    <w:rsid w:val="00391E91"/>
    <w:rsid w:val="00394DA2"/>
    <w:rsid w:val="003B039A"/>
    <w:rsid w:val="003C27D3"/>
    <w:rsid w:val="003D22F7"/>
    <w:rsid w:val="0044042A"/>
    <w:rsid w:val="00452991"/>
    <w:rsid w:val="00456D6B"/>
    <w:rsid w:val="00461F56"/>
    <w:rsid w:val="004710B4"/>
    <w:rsid w:val="00484723"/>
    <w:rsid w:val="004874FC"/>
    <w:rsid w:val="00493A21"/>
    <w:rsid w:val="004A1268"/>
    <w:rsid w:val="004C6E88"/>
    <w:rsid w:val="004E59A0"/>
    <w:rsid w:val="004F742F"/>
    <w:rsid w:val="00504026"/>
    <w:rsid w:val="00544C9A"/>
    <w:rsid w:val="005760A6"/>
    <w:rsid w:val="00590F6A"/>
    <w:rsid w:val="00591076"/>
    <w:rsid w:val="00600F77"/>
    <w:rsid w:val="00602B39"/>
    <w:rsid w:val="00617F96"/>
    <w:rsid w:val="0066017E"/>
    <w:rsid w:val="00662C51"/>
    <w:rsid w:val="00663559"/>
    <w:rsid w:val="00674189"/>
    <w:rsid w:val="00684F8A"/>
    <w:rsid w:val="00694E97"/>
    <w:rsid w:val="006A3072"/>
    <w:rsid w:val="006B2801"/>
    <w:rsid w:val="006B347A"/>
    <w:rsid w:val="006C6164"/>
    <w:rsid w:val="007016F9"/>
    <w:rsid w:val="007127A9"/>
    <w:rsid w:val="0072637C"/>
    <w:rsid w:val="0074194F"/>
    <w:rsid w:val="007634AD"/>
    <w:rsid w:val="00767AE9"/>
    <w:rsid w:val="00780ADC"/>
    <w:rsid w:val="0078212D"/>
    <w:rsid w:val="007900BE"/>
    <w:rsid w:val="007B2DEF"/>
    <w:rsid w:val="007B41B4"/>
    <w:rsid w:val="007B42DB"/>
    <w:rsid w:val="007D2DBF"/>
    <w:rsid w:val="00804E21"/>
    <w:rsid w:val="00826EBA"/>
    <w:rsid w:val="00830561"/>
    <w:rsid w:val="00850F8C"/>
    <w:rsid w:val="00870569"/>
    <w:rsid w:val="0087702A"/>
    <w:rsid w:val="00883D14"/>
    <w:rsid w:val="00885E3E"/>
    <w:rsid w:val="008C08A3"/>
    <w:rsid w:val="008D1B28"/>
    <w:rsid w:val="008D6B07"/>
    <w:rsid w:val="008D72BB"/>
    <w:rsid w:val="009149EF"/>
    <w:rsid w:val="00925479"/>
    <w:rsid w:val="00940132"/>
    <w:rsid w:val="009760B3"/>
    <w:rsid w:val="00976629"/>
    <w:rsid w:val="00A120BF"/>
    <w:rsid w:val="00A167F0"/>
    <w:rsid w:val="00A31DAE"/>
    <w:rsid w:val="00B06D16"/>
    <w:rsid w:val="00B45D6E"/>
    <w:rsid w:val="00B50AAF"/>
    <w:rsid w:val="00B6204A"/>
    <w:rsid w:val="00B70E3B"/>
    <w:rsid w:val="00B80F25"/>
    <w:rsid w:val="00B90DFA"/>
    <w:rsid w:val="00B91954"/>
    <w:rsid w:val="00B929B5"/>
    <w:rsid w:val="00B97793"/>
    <w:rsid w:val="00BA3F92"/>
    <w:rsid w:val="00BB1387"/>
    <w:rsid w:val="00BF291C"/>
    <w:rsid w:val="00BF72CD"/>
    <w:rsid w:val="00C8279B"/>
    <w:rsid w:val="00C87A5B"/>
    <w:rsid w:val="00CB4782"/>
    <w:rsid w:val="00CB47C2"/>
    <w:rsid w:val="00D13B47"/>
    <w:rsid w:val="00D34F88"/>
    <w:rsid w:val="00D456A4"/>
    <w:rsid w:val="00D545A6"/>
    <w:rsid w:val="00D56DF2"/>
    <w:rsid w:val="00D67694"/>
    <w:rsid w:val="00D778E6"/>
    <w:rsid w:val="00D94B6F"/>
    <w:rsid w:val="00DA2C68"/>
    <w:rsid w:val="00DC70AC"/>
    <w:rsid w:val="00DF512B"/>
    <w:rsid w:val="00E01860"/>
    <w:rsid w:val="00E158D0"/>
    <w:rsid w:val="00E2523D"/>
    <w:rsid w:val="00E26E8E"/>
    <w:rsid w:val="00E34F57"/>
    <w:rsid w:val="00E42C38"/>
    <w:rsid w:val="00E51BB7"/>
    <w:rsid w:val="00E633B0"/>
    <w:rsid w:val="00E90FD4"/>
    <w:rsid w:val="00EC71E1"/>
    <w:rsid w:val="00ED7168"/>
    <w:rsid w:val="00F04CF9"/>
    <w:rsid w:val="00F1240D"/>
    <w:rsid w:val="00F20D12"/>
    <w:rsid w:val="00F756E0"/>
    <w:rsid w:val="00F86B73"/>
    <w:rsid w:val="00F86F49"/>
    <w:rsid w:val="00FB4EF9"/>
    <w:rsid w:val="00FC5E64"/>
    <w:rsid w:val="00FD4763"/>
    <w:rsid w:val="00FD6ED9"/>
    <w:rsid w:val="00FE017F"/>
    <w:rsid w:val="00FF45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1C07"/>
  <w15:chartTrackingRefBased/>
  <w15:docId w15:val="{EDE7251D-EB10-451E-B86E-4901C2B0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166C"/>
    <w:pPr>
      <w:spacing w:after="0" w:line="240" w:lineRule="auto"/>
    </w:pPr>
    <w:rPr>
      <w:rFonts w:ascii="Times New Roman" w:eastAsia="Times New Roman" w:hAnsi="Times New Roman" w:cs="Times New Roman"/>
      <w:kern w:val="0"/>
      <w:sz w:val="24"/>
      <w:szCs w:val="24"/>
      <w:lang w:eastAsia="lt-LT"/>
      <w14:ligatures w14:val="none"/>
    </w:rPr>
  </w:style>
  <w:style w:type="paragraph" w:styleId="Antrat1">
    <w:name w:val="heading 1"/>
    <w:basedOn w:val="prastasis"/>
    <w:next w:val="prastasis"/>
    <w:link w:val="Antrat1Diagrama"/>
    <w:uiPriority w:val="9"/>
    <w:qFormat/>
    <w:rsid w:val="0011166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Antrat2">
    <w:name w:val="heading 2"/>
    <w:basedOn w:val="prastasis"/>
    <w:next w:val="prastasis"/>
    <w:link w:val="Antrat2Diagrama"/>
    <w:uiPriority w:val="9"/>
    <w:semiHidden/>
    <w:unhideWhenUsed/>
    <w:qFormat/>
    <w:rsid w:val="0011166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Antrat3">
    <w:name w:val="heading 3"/>
    <w:basedOn w:val="prastasis"/>
    <w:next w:val="prastasis"/>
    <w:link w:val="Antrat3Diagrama"/>
    <w:uiPriority w:val="9"/>
    <w:semiHidden/>
    <w:unhideWhenUsed/>
    <w:qFormat/>
    <w:rsid w:val="0011166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Antrat4">
    <w:name w:val="heading 4"/>
    <w:basedOn w:val="prastasis"/>
    <w:next w:val="prastasis"/>
    <w:link w:val="Antrat4Diagrama"/>
    <w:uiPriority w:val="9"/>
    <w:semiHidden/>
    <w:unhideWhenUsed/>
    <w:qFormat/>
    <w:rsid w:val="0011166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Antrat5">
    <w:name w:val="heading 5"/>
    <w:basedOn w:val="prastasis"/>
    <w:next w:val="prastasis"/>
    <w:link w:val="Antrat5Diagrama"/>
    <w:uiPriority w:val="9"/>
    <w:semiHidden/>
    <w:unhideWhenUsed/>
    <w:qFormat/>
    <w:rsid w:val="0011166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Antrat6">
    <w:name w:val="heading 6"/>
    <w:basedOn w:val="prastasis"/>
    <w:next w:val="prastasis"/>
    <w:link w:val="Antrat6Diagrama"/>
    <w:uiPriority w:val="9"/>
    <w:semiHidden/>
    <w:unhideWhenUsed/>
    <w:qFormat/>
    <w:rsid w:val="0011166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Antrat7">
    <w:name w:val="heading 7"/>
    <w:basedOn w:val="prastasis"/>
    <w:next w:val="prastasis"/>
    <w:link w:val="Antrat7Diagrama"/>
    <w:uiPriority w:val="9"/>
    <w:semiHidden/>
    <w:unhideWhenUsed/>
    <w:qFormat/>
    <w:rsid w:val="0011166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Antrat8">
    <w:name w:val="heading 8"/>
    <w:basedOn w:val="prastasis"/>
    <w:next w:val="prastasis"/>
    <w:link w:val="Antrat8Diagrama"/>
    <w:uiPriority w:val="9"/>
    <w:semiHidden/>
    <w:unhideWhenUsed/>
    <w:qFormat/>
    <w:rsid w:val="0011166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Antrat9">
    <w:name w:val="heading 9"/>
    <w:basedOn w:val="prastasis"/>
    <w:next w:val="prastasis"/>
    <w:link w:val="Antrat9Diagrama"/>
    <w:uiPriority w:val="9"/>
    <w:semiHidden/>
    <w:unhideWhenUsed/>
    <w:qFormat/>
    <w:rsid w:val="0011166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1166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11166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11166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11166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11166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11166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1166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1166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1166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1166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11166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1166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11166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1166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aDiagrama">
    <w:name w:val="Citata Diagrama"/>
    <w:basedOn w:val="Numatytasispastraiposriftas"/>
    <w:link w:val="Citata"/>
    <w:uiPriority w:val="29"/>
    <w:rsid w:val="0011166C"/>
    <w:rPr>
      <w:i/>
      <w:iCs/>
      <w:color w:val="404040" w:themeColor="text1" w:themeTint="BF"/>
    </w:rPr>
  </w:style>
  <w:style w:type="paragraph" w:styleId="Sraopastraipa">
    <w:name w:val="List Paragraph"/>
    <w:basedOn w:val="prastasis"/>
    <w:uiPriority w:val="34"/>
    <w:qFormat/>
    <w:rsid w:val="0011166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Rykuspabraukimas">
    <w:name w:val="Intense Emphasis"/>
    <w:basedOn w:val="Numatytasispastraiposriftas"/>
    <w:uiPriority w:val="21"/>
    <w:qFormat/>
    <w:rsid w:val="0011166C"/>
    <w:rPr>
      <w:i/>
      <w:iCs/>
      <w:color w:val="0F4761" w:themeColor="accent1" w:themeShade="BF"/>
    </w:rPr>
  </w:style>
  <w:style w:type="paragraph" w:styleId="Iskirtacitata">
    <w:name w:val="Intense Quote"/>
    <w:basedOn w:val="prastasis"/>
    <w:next w:val="prastasis"/>
    <w:link w:val="IskirtacitataDiagrama"/>
    <w:uiPriority w:val="30"/>
    <w:qFormat/>
    <w:rsid w:val="0011166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skirtacitataDiagrama">
    <w:name w:val="Išskirta citata Diagrama"/>
    <w:basedOn w:val="Numatytasispastraiposriftas"/>
    <w:link w:val="Iskirtacitata"/>
    <w:uiPriority w:val="30"/>
    <w:rsid w:val="0011166C"/>
    <w:rPr>
      <w:i/>
      <w:iCs/>
      <w:color w:val="0F4761" w:themeColor="accent1" w:themeShade="BF"/>
    </w:rPr>
  </w:style>
  <w:style w:type="character" w:styleId="Rykinuoroda">
    <w:name w:val="Intense Reference"/>
    <w:basedOn w:val="Numatytasispastraiposriftas"/>
    <w:uiPriority w:val="32"/>
    <w:qFormat/>
    <w:rsid w:val="0011166C"/>
    <w:rPr>
      <w:b/>
      <w:bCs/>
      <w:smallCaps/>
      <w:color w:val="0F4761" w:themeColor="accent1" w:themeShade="BF"/>
      <w:spacing w:val="5"/>
    </w:rPr>
  </w:style>
  <w:style w:type="paragraph" w:customStyle="1" w:styleId="Default">
    <w:name w:val="Default"/>
    <w:rsid w:val="00281CF2"/>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styleId="Hipersaitas">
    <w:name w:val="Hyperlink"/>
    <w:basedOn w:val="Numatytasispastraiposriftas"/>
    <w:uiPriority w:val="99"/>
    <w:unhideWhenUsed/>
    <w:rsid w:val="0023430A"/>
    <w:rPr>
      <w:color w:val="467886" w:themeColor="hyperlink"/>
      <w:u w:val="single"/>
    </w:rPr>
  </w:style>
  <w:style w:type="character" w:styleId="Neapdorotaspaminjimas">
    <w:name w:val="Unresolved Mention"/>
    <w:basedOn w:val="Numatytasispastraiposriftas"/>
    <w:uiPriority w:val="99"/>
    <w:semiHidden/>
    <w:unhideWhenUsed/>
    <w:rsid w:val="0023430A"/>
    <w:rPr>
      <w:color w:val="605E5C"/>
      <w:shd w:val="clear" w:color="auto" w:fill="E1DFDD"/>
    </w:rPr>
  </w:style>
  <w:style w:type="paragraph" w:styleId="prastasiniatinklio">
    <w:name w:val="Normal (Web)"/>
    <w:basedOn w:val="prastasis"/>
    <w:uiPriority w:val="99"/>
    <w:unhideWhenUsed/>
    <w:rsid w:val="00850F8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rvks.lt/pedagogams/metodines-rekomendacij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337C3-1DB4-44B7-85FA-A5187115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17935</Words>
  <Characters>10224</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Šostak</dc:creator>
  <cp:keywords/>
  <dc:description/>
  <cp:lastModifiedBy>Janina Vysocka</cp:lastModifiedBy>
  <cp:revision>4</cp:revision>
  <dcterms:created xsi:type="dcterms:W3CDTF">2024-12-11T08:40:00Z</dcterms:created>
  <dcterms:modified xsi:type="dcterms:W3CDTF">2024-12-11T11:18:00Z</dcterms:modified>
</cp:coreProperties>
</file>